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141933" w14:textId="406E0702" w:rsidR="008052FC" w:rsidRPr="00605C24" w:rsidRDefault="001B69CD" w:rsidP="008052FC">
      <w:pPr>
        <w:ind w:left="-167" w:firstLine="167"/>
        <w:jc w:val="center"/>
        <w:rPr>
          <w:b/>
          <w:bCs/>
          <w:sz w:val="28"/>
          <w:szCs w:val="28"/>
        </w:rPr>
      </w:pPr>
      <w:r w:rsidRPr="00605C24">
        <w:rPr>
          <w:b/>
          <w:bCs/>
          <w:sz w:val="28"/>
          <w:szCs w:val="28"/>
        </w:rPr>
        <w:t xml:space="preserve">Pengaruh Video Edukasi </w:t>
      </w:r>
      <w:r>
        <w:rPr>
          <w:b/>
          <w:bCs/>
          <w:sz w:val="28"/>
          <w:szCs w:val="28"/>
        </w:rPr>
        <w:t>t</w:t>
      </w:r>
      <w:r w:rsidRPr="00605C24">
        <w:rPr>
          <w:b/>
          <w:bCs/>
          <w:sz w:val="28"/>
          <w:szCs w:val="28"/>
        </w:rPr>
        <w:t xml:space="preserve">erhadap Ibu Hamil Trimester </w:t>
      </w:r>
      <w:r>
        <w:rPr>
          <w:b/>
          <w:bCs/>
          <w:sz w:val="28"/>
          <w:szCs w:val="28"/>
        </w:rPr>
        <w:t>III</w:t>
      </w:r>
      <w:r w:rsidRPr="00605C24">
        <w:rPr>
          <w:b/>
          <w:bCs/>
          <w:sz w:val="28"/>
          <w:szCs w:val="28"/>
        </w:rPr>
        <w:t xml:space="preserve"> Dalam Perawatan Tali Pusat Neonatus</w:t>
      </w:r>
    </w:p>
    <w:tbl>
      <w:tblPr>
        <w:tblStyle w:val="TableGrid"/>
        <w:tblW w:w="94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335"/>
        <w:gridCol w:w="270"/>
        <w:gridCol w:w="6840"/>
      </w:tblGrid>
      <w:tr w:rsidR="001763D7" w:rsidRPr="00291390" w14:paraId="33EA75B0" w14:textId="77777777" w:rsidTr="001C6E93">
        <w:tc>
          <w:tcPr>
            <w:tcW w:w="2335" w:type="dxa"/>
          </w:tcPr>
          <w:p w14:paraId="1417B8C2" w14:textId="77777777" w:rsidR="00C82680" w:rsidRPr="00B24E7C" w:rsidRDefault="00C82680" w:rsidP="001763D7">
            <w:pPr>
              <w:jc w:val="right"/>
              <w:rPr>
                <w:rFonts w:cs="Times New Roman"/>
                <w:b/>
                <w:noProof/>
                <w:sz w:val="18"/>
                <w:szCs w:val="18"/>
                <w:lang w:val="id-ID"/>
              </w:rPr>
            </w:pPr>
          </w:p>
          <w:p w14:paraId="6D17AE6F" w14:textId="77777777" w:rsidR="00C82680" w:rsidRPr="00B24E7C" w:rsidRDefault="00C82680" w:rsidP="001763D7">
            <w:pPr>
              <w:jc w:val="right"/>
              <w:rPr>
                <w:rFonts w:cs="Times New Roman"/>
                <w:b/>
                <w:noProof/>
                <w:sz w:val="18"/>
                <w:szCs w:val="18"/>
                <w:lang w:val="id-ID"/>
              </w:rPr>
            </w:pPr>
          </w:p>
          <w:p w14:paraId="408BCEDC" w14:textId="77777777" w:rsidR="001763D7" w:rsidRPr="00B24E7C" w:rsidRDefault="00E44A40" w:rsidP="001763D7">
            <w:pPr>
              <w:jc w:val="right"/>
              <w:rPr>
                <w:rFonts w:cs="Times New Roman"/>
                <w:b/>
                <w:noProof/>
                <w:sz w:val="18"/>
                <w:szCs w:val="18"/>
                <w:lang w:val="id-ID"/>
              </w:rPr>
            </w:pPr>
            <w:r w:rsidRPr="00B24E7C">
              <w:rPr>
                <w:rFonts w:cs="Times New Roman"/>
                <w:b/>
                <w:noProof/>
                <w:sz w:val="18"/>
                <w:szCs w:val="18"/>
                <w:lang w:val="id-ID"/>
              </w:rPr>
              <w:t>Penulis</w:t>
            </w:r>
            <w:r w:rsidR="001763D7" w:rsidRPr="00B24E7C">
              <w:rPr>
                <w:rFonts w:cs="Times New Roman"/>
                <w:b/>
                <w:noProof/>
                <w:sz w:val="18"/>
                <w:szCs w:val="18"/>
                <w:lang w:val="id-ID"/>
              </w:rPr>
              <w:t>:</w:t>
            </w:r>
          </w:p>
          <w:p w14:paraId="4E8BB58C" w14:textId="77777777" w:rsidR="001763D7" w:rsidRPr="00B24E7C" w:rsidRDefault="00291390" w:rsidP="001763D7">
            <w:pPr>
              <w:jc w:val="right"/>
              <w:rPr>
                <w:rFonts w:cs="Times New Roman"/>
                <w:noProof/>
                <w:sz w:val="18"/>
                <w:szCs w:val="18"/>
                <w:lang w:val="id-ID"/>
              </w:rPr>
            </w:pPr>
            <w:r w:rsidRPr="00B24E7C">
              <w:rPr>
                <w:rFonts w:cs="Times New Roman"/>
                <w:noProof/>
                <w:sz w:val="18"/>
                <w:szCs w:val="18"/>
              </w:rPr>
              <w:t>Sandhi Noor Khotimah</w:t>
            </w:r>
            <w:r w:rsidR="001763D7" w:rsidRPr="00B24E7C">
              <w:rPr>
                <w:rFonts w:cs="Times New Roman"/>
                <w:noProof/>
                <w:sz w:val="18"/>
                <w:szCs w:val="18"/>
                <w:vertAlign w:val="superscript"/>
                <w:lang w:val="id-ID"/>
              </w:rPr>
              <w:t>1</w:t>
            </w:r>
          </w:p>
          <w:p w14:paraId="60C09DB7" w14:textId="77777777" w:rsidR="001763D7" w:rsidRPr="00B24E7C" w:rsidRDefault="00291390" w:rsidP="001763D7">
            <w:pPr>
              <w:jc w:val="right"/>
              <w:rPr>
                <w:rFonts w:cs="Times New Roman"/>
                <w:noProof/>
                <w:sz w:val="18"/>
                <w:szCs w:val="18"/>
                <w:lang w:val="id-ID"/>
              </w:rPr>
            </w:pPr>
            <w:r w:rsidRPr="00B24E7C">
              <w:rPr>
                <w:rFonts w:cs="Times New Roman"/>
                <w:noProof/>
                <w:sz w:val="18"/>
                <w:szCs w:val="18"/>
              </w:rPr>
              <w:t>Teni Nurlatifah</w:t>
            </w:r>
            <w:r w:rsidR="00E44A40" w:rsidRPr="00B24E7C">
              <w:rPr>
                <w:rFonts w:cs="Times New Roman"/>
                <w:noProof/>
                <w:sz w:val="18"/>
                <w:szCs w:val="18"/>
                <w:vertAlign w:val="superscript"/>
                <w:lang w:val="id-ID"/>
              </w:rPr>
              <w:t xml:space="preserve"> </w:t>
            </w:r>
            <w:r w:rsidR="001763D7" w:rsidRPr="00B24E7C">
              <w:rPr>
                <w:rFonts w:cs="Times New Roman"/>
                <w:noProof/>
                <w:sz w:val="18"/>
                <w:szCs w:val="18"/>
                <w:vertAlign w:val="superscript"/>
                <w:lang w:val="id-ID"/>
              </w:rPr>
              <w:t>2</w:t>
            </w:r>
          </w:p>
          <w:p w14:paraId="586F57DC" w14:textId="77777777" w:rsidR="001763D7" w:rsidRPr="00B24E7C" w:rsidRDefault="00291390" w:rsidP="001763D7">
            <w:pPr>
              <w:jc w:val="right"/>
              <w:rPr>
                <w:rFonts w:cs="Times New Roman"/>
                <w:noProof/>
                <w:sz w:val="18"/>
                <w:szCs w:val="18"/>
                <w:lang w:val="id-ID"/>
              </w:rPr>
            </w:pPr>
            <w:r w:rsidRPr="00B24E7C">
              <w:rPr>
                <w:rFonts w:cs="Times New Roman"/>
                <w:noProof/>
                <w:sz w:val="18"/>
                <w:szCs w:val="18"/>
              </w:rPr>
              <w:t>Atie Rachmiatie</w:t>
            </w:r>
            <w:r w:rsidR="00E44A40" w:rsidRPr="00B24E7C">
              <w:rPr>
                <w:rFonts w:cs="Times New Roman"/>
                <w:noProof/>
                <w:sz w:val="18"/>
                <w:szCs w:val="18"/>
                <w:vertAlign w:val="superscript"/>
                <w:lang w:val="id-ID"/>
              </w:rPr>
              <w:t xml:space="preserve"> </w:t>
            </w:r>
            <w:r w:rsidR="001763D7" w:rsidRPr="00B24E7C">
              <w:rPr>
                <w:rFonts w:cs="Times New Roman"/>
                <w:noProof/>
                <w:sz w:val="18"/>
                <w:szCs w:val="18"/>
                <w:vertAlign w:val="superscript"/>
                <w:lang w:val="id-ID"/>
              </w:rPr>
              <w:t>3</w:t>
            </w:r>
          </w:p>
          <w:p w14:paraId="428A7FB8" w14:textId="77777777" w:rsidR="001763D7" w:rsidRPr="00B24E7C" w:rsidRDefault="00291390" w:rsidP="001763D7">
            <w:pPr>
              <w:jc w:val="right"/>
              <w:rPr>
                <w:rFonts w:cs="Times New Roman"/>
                <w:noProof/>
                <w:sz w:val="18"/>
                <w:szCs w:val="18"/>
                <w:lang w:val="id-ID"/>
              </w:rPr>
            </w:pPr>
            <w:r w:rsidRPr="00B24E7C">
              <w:rPr>
                <w:rFonts w:cs="Times New Roman"/>
                <w:noProof/>
                <w:sz w:val="18"/>
                <w:szCs w:val="18"/>
              </w:rPr>
              <w:t>Herry Garna</w:t>
            </w:r>
            <w:r w:rsidR="00E44A40" w:rsidRPr="00B24E7C">
              <w:rPr>
                <w:rFonts w:cs="Times New Roman"/>
                <w:noProof/>
                <w:sz w:val="18"/>
                <w:szCs w:val="18"/>
                <w:vertAlign w:val="superscript"/>
                <w:lang w:val="id-ID"/>
              </w:rPr>
              <w:t xml:space="preserve"> </w:t>
            </w:r>
            <w:r w:rsidR="001763D7" w:rsidRPr="00B24E7C">
              <w:rPr>
                <w:rFonts w:cs="Times New Roman"/>
                <w:noProof/>
                <w:sz w:val="18"/>
                <w:szCs w:val="18"/>
                <w:vertAlign w:val="superscript"/>
                <w:lang w:val="id-ID"/>
              </w:rPr>
              <w:t>4</w:t>
            </w:r>
          </w:p>
          <w:p w14:paraId="36E38F51" w14:textId="77777777" w:rsidR="00A2587B" w:rsidRPr="00B24E7C" w:rsidRDefault="00A2587B" w:rsidP="001763D7">
            <w:pPr>
              <w:jc w:val="right"/>
              <w:rPr>
                <w:rFonts w:cs="Times New Roman"/>
                <w:noProof/>
                <w:sz w:val="18"/>
                <w:szCs w:val="18"/>
                <w:lang w:val="id-ID"/>
              </w:rPr>
            </w:pPr>
          </w:p>
          <w:p w14:paraId="52FDF6B5" w14:textId="77777777" w:rsidR="001763D7" w:rsidRPr="00B24E7C" w:rsidRDefault="00E44A40" w:rsidP="001763D7">
            <w:pPr>
              <w:jc w:val="right"/>
              <w:rPr>
                <w:rFonts w:cs="Times New Roman"/>
                <w:b/>
                <w:noProof/>
                <w:sz w:val="18"/>
                <w:szCs w:val="18"/>
                <w:lang w:val="id-ID"/>
              </w:rPr>
            </w:pPr>
            <w:r w:rsidRPr="00B24E7C">
              <w:rPr>
                <w:rFonts w:cs="Times New Roman"/>
                <w:b/>
                <w:noProof/>
                <w:sz w:val="18"/>
                <w:szCs w:val="18"/>
                <w:lang w:val="id-ID"/>
              </w:rPr>
              <w:t>Afiliasi</w:t>
            </w:r>
            <w:r w:rsidR="001763D7" w:rsidRPr="00B24E7C">
              <w:rPr>
                <w:rFonts w:cs="Times New Roman"/>
                <w:b/>
                <w:noProof/>
                <w:sz w:val="18"/>
                <w:szCs w:val="18"/>
                <w:lang w:val="id-ID"/>
              </w:rPr>
              <w:t>:</w:t>
            </w:r>
          </w:p>
          <w:p w14:paraId="73EE6740" w14:textId="77777777" w:rsidR="001763D7" w:rsidRPr="00B24E7C" w:rsidRDefault="00291390" w:rsidP="001763D7">
            <w:pPr>
              <w:jc w:val="right"/>
              <w:rPr>
                <w:rFonts w:cs="Times New Roman"/>
                <w:noProof/>
                <w:sz w:val="18"/>
                <w:szCs w:val="18"/>
                <w:lang w:val="id-ID"/>
              </w:rPr>
            </w:pPr>
            <w:r w:rsidRPr="00B24E7C">
              <w:rPr>
                <w:rFonts w:cs="Times New Roman"/>
                <w:noProof/>
                <w:sz w:val="18"/>
                <w:szCs w:val="18"/>
              </w:rPr>
              <w:t>Program Studi Magister Kebidanan, Sekolah Tinggi Ilmu Kesehatan Dharma Husada</w:t>
            </w:r>
            <w:r w:rsidR="001763D7" w:rsidRPr="00B24E7C">
              <w:rPr>
                <w:rFonts w:cs="Times New Roman"/>
                <w:noProof/>
                <w:sz w:val="18"/>
                <w:szCs w:val="18"/>
                <w:vertAlign w:val="superscript"/>
                <w:lang w:val="id-ID"/>
              </w:rPr>
              <w:t>1</w:t>
            </w:r>
            <w:r w:rsidR="001763D7" w:rsidRPr="00B24E7C">
              <w:rPr>
                <w:rFonts w:cs="Times New Roman"/>
                <w:noProof/>
                <w:sz w:val="18"/>
                <w:szCs w:val="18"/>
                <w:lang w:val="id-ID"/>
              </w:rPr>
              <w:t xml:space="preserve">, </w:t>
            </w:r>
            <w:r w:rsidRPr="00B24E7C">
              <w:rPr>
                <w:rFonts w:cs="Times New Roman"/>
                <w:noProof/>
                <w:sz w:val="18"/>
                <w:szCs w:val="18"/>
              </w:rPr>
              <w:t>Program Studi Magister Kebidanan, Sekolah Tinggi Ilmu Kesehatan Dharma Husada</w:t>
            </w:r>
            <w:r w:rsidR="001763D7" w:rsidRPr="00B24E7C">
              <w:rPr>
                <w:rFonts w:cs="Times New Roman"/>
                <w:noProof/>
                <w:sz w:val="18"/>
                <w:szCs w:val="18"/>
                <w:vertAlign w:val="superscript"/>
                <w:lang w:val="id-ID"/>
              </w:rPr>
              <w:t>2</w:t>
            </w:r>
            <w:r w:rsidR="001763D7" w:rsidRPr="00B24E7C">
              <w:rPr>
                <w:rFonts w:cs="Times New Roman"/>
                <w:noProof/>
                <w:sz w:val="18"/>
                <w:szCs w:val="18"/>
                <w:lang w:val="id-ID"/>
              </w:rPr>
              <w:t xml:space="preserve">, </w:t>
            </w:r>
            <w:r w:rsidRPr="00B24E7C">
              <w:rPr>
                <w:rFonts w:cs="Times New Roman"/>
                <w:noProof/>
                <w:sz w:val="18"/>
                <w:szCs w:val="18"/>
              </w:rPr>
              <w:t>Universitas Islam Bandung</w:t>
            </w:r>
            <w:r w:rsidR="001763D7" w:rsidRPr="00B24E7C">
              <w:rPr>
                <w:rFonts w:cs="Times New Roman"/>
                <w:noProof/>
                <w:sz w:val="18"/>
                <w:szCs w:val="18"/>
                <w:vertAlign w:val="superscript"/>
                <w:lang w:val="id-ID"/>
              </w:rPr>
              <w:t>3,</w:t>
            </w:r>
            <w:r w:rsidRPr="00B24E7C">
              <w:rPr>
                <w:rFonts w:cs="Times New Roman"/>
                <w:noProof/>
                <w:sz w:val="18"/>
                <w:szCs w:val="18"/>
              </w:rPr>
              <w:t>Fakultas Kedokteram Universitas Islam Bandung</w:t>
            </w:r>
            <w:r w:rsidR="001763D7" w:rsidRPr="00B24E7C">
              <w:rPr>
                <w:rFonts w:cs="Times New Roman"/>
                <w:noProof/>
                <w:sz w:val="18"/>
                <w:szCs w:val="18"/>
                <w:vertAlign w:val="superscript"/>
                <w:lang w:val="id-ID"/>
              </w:rPr>
              <w:t>4</w:t>
            </w:r>
            <w:r w:rsidRPr="00B24E7C">
              <w:rPr>
                <w:rFonts w:cs="Times New Roman"/>
                <w:noProof/>
                <w:sz w:val="18"/>
                <w:szCs w:val="18"/>
              </w:rPr>
              <w:t>Departemen Obstetri dan Ginekologi FK UNPAD</w:t>
            </w:r>
            <w:r w:rsidR="001763D7" w:rsidRPr="00B24E7C">
              <w:rPr>
                <w:rFonts w:cs="Times New Roman"/>
                <w:noProof/>
                <w:sz w:val="18"/>
                <w:szCs w:val="18"/>
                <w:vertAlign w:val="superscript"/>
                <w:lang w:val="id-ID"/>
              </w:rPr>
              <w:t>,5</w:t>
            </w:r>
          </w:p>
          <w:p w14:paraId="1BFBF8DD" w14:textId="77777777" w:rsidR="001763D7" w:rsidRPr="00B24E7C" w:rsidRDefault="001763D7" w:rsidP="001763D7">
            <w:pPr>
              <w:jc w:val="right"/>
              <w:rPr>
                <w:rFonts w:cs="Times New Roman"/>
                <w:b/>
                <w:noProof/>
                <w:sz w:val="18"/>
                <w:szCs w:val="18"/>
                <w:lang w:val="id-ID"/>
              </w:rPr>
            </w:pPr>
          </w:p>
          <w:p w14:paraId="2C86FE71" w14:textId="77777777" w:rsidR="001763D7" w:rsidRPr="00B24E7C" w:rsidRDefault="00E44A40" w:rsidP="001763D7">
            <w:pPr>
              <w:jc w:val="right"/>
              <w:rPr>
                <w:rFonts w:cs="Times New Roman"/>
                <w:b/>
                <w:noProof/>
                <w:sz w:val="18"/>
                <w:szCs w:val="18"/>
                <w:lang w:val="id-ID"/>
              </w:rPr>
            </w:pPr>
            <w:r w:rsidRPr="00B24E7C">
              <w:rPr>
                <w:rFonts w:cs="Times New Roman"/>
                <w:b/>
                <w:noProof/>
                <w:sz w:val="18"/>
                <w:szCs w:val="18"/>
                <w:lang w:val="id-ID"/>
              </w:rPr>
              <w:t>Korespondensi:</w:t>
            </w:r>
          </w:p>
          <w:p w14:paraId="51DC0BD1" w14:textId="77777777" w:rsidR="001763D7" w:rsidRPr="00B24E7C" w:rsidRDefault="008A0B6C" w:rsidP="001763D7">
            <w:pPr>
              <w:jc w:val="right"/>
              <w:rPr>
                <w:rFonts w:cs="Times New Roman"/>
                <w:noProof/>
                <w:sz w:val="18"/>
                <w:szCs w:val="18"/>
                <w:lang w:val="id-ID"/>
              </w:rPr>
            </w:pPr>
            <w:hyperlink r:id="rId8" w:history="1">
              <w:r w:rsidR="00291390" w:rsidRPr="00B24E7C">
                <w:rPr>
                  <w:rStyle w:val="Hyperlink"/>
                  <w:rFonts w:cs="Times New Roman"/>
                  <w:sz w:val="18"/>
                  <w:szCs w:val="18"/>
                </w:rPr>
                <w:t>sandhinoorkhotimah45@gmail</w:t>
              </w:r>
              <w:r w:rsidR="00291390" w:rsidRPr="00B24E7C">
                <w:rPr>
                  <w:rStyle w:val="Hyperlink"/>
                  <w:rFonts w:cs="Times New Roman"/>
                  <w:noProof/>
                  <w:sz w:val="18"/>
                  <w:szCs w:val="18"/>
                  <w:lang w:val="id-ID"/>
                </w:rPr>
                <w:t>.com</w:t>
              </w:r>
            </w:hyperlink>
            <w:r w:rsidR="00E44A40" w:rsidRPr="00B24E7C">
              <w:rPr>
                <w:rFonts w:cs="Times New Roman"/>
                <w:noProof/>
                <w:sz w:val="18"/>
                <w:szCs w:val="18"/>
                <w:lang w:val="id-ID"/>
              </w:rPr>
              <w:t xml:space="preserve"> </w:t>
            </w:r>
          </w:p>
          <w:p w14:paraId="01BE37CE" w14:textId="77777777" w:rsidR="00A2587B" w:rsidRPr="00B24E7C" w:rsidRDefault="00A2587B" w:rsidP="001763D7">
            <w:pPr>
              <w:jc w:val="right"/>
              <w:rPr>
                <w:rFonts w:cs="Times New Roman"/>
                <w:noProof/>
                <w:sz w:val="18"/>
                <w:szCs w:val="18"/>
                <w:lang w:val="id-ID"/>
              </w:rPr>
            </w:pPr>
          </w:p>
          <w:p w14:paraId="796F9C5E" w14:textId="77777777" w:rsidR="00A2587B" w:rsidRPr="00B24E7C" w:rsidRDefault="00A2587B" w:rsidP="001763D7">
            <w:pPr>
              <w:jc w:val="right"/>
              <w:rPr>
                <w:rFonts w:cs="Times New Roman"/>
                <w:b/>
                <w:noProof/>
                <w:sz w:val="18"/>
                <w:szCs w:val="18"/>
                <w:lang w:val="id-ID"/>
              </w:rPr>
            </w:pPr>
            <w:r w:rsidRPr="00B24E7C">
              <w:rPr>
                <w:rFonts w:cs="Times New Roman"/>
                <w:b/>
                <w:noProof/>
                <w:sz w:val="18"/>
                <w:szCs w:val="18"/>
                <w:lang w:val="id-ID"/>
              </w:rPr>
              <w:t>Histori Naskah:</w:t>
            </w:r>
          </w:p>
          <w:p w14:paraId="49CECDBE" w14:textId="22100E22" w:rsidR="00A2587B" w:rsidRPr="00B24E7C" w:rsidRDefault="0036554B" w:rsidP="001763D7">
            <w:pPr>
              <w:jc w:val="right"/>
              <w:rPr>
                <w:rFonts w:cs="Times New Roman"/>
                <w:noProof/>
                <w:sz w:val="18"/>
                <w:szCs w:val="18"/>
              </w:rPr>
            </w:pPr>
            <w:r w:rsidRPr="00B24E7C">
              <w:rPr>
                <w:rFonts w:cs="Times New Roman"/>
                <w:noProof/>
                <w:sz w:val="18"/>
                <w:szCs w:val="18"/>
                <w:lang w:val="id-ID"/>
              </w:rPr>
              <w:t>Diajukan</w:t>
            </w:r>
            <w:r w:rsidR="00A2587B" w:rsidRPr="00B24E7C">
              <w:rPr>
                <w:rFonts w:cs="Times New Roman"/>
                <w:noProof/>
                <w:sz w:val="18"/>
                <w:szCs w:val="18"/>
                <w:lang w:val="id-ID"/>
              </w:rPr>
              <w:t xml:space="preserve">: </w:t>
            </w:r>
            <w:r w:rsidR="00E3602E">
              <w:rPr>
                <w:rFonts w:cs="Times New Roman"/>
                <w:noProof/>
                <w:sz w:val="18"/>
                <w:szCs w:val="18"/>
              </w:rPr>
              <w:t>09</w:t>
            </w:r>
            <w:r w:rsidR="00A2587B" w:rsidRPr="00B24E7C">
              <w:rPr>
                <w:rFonts w:cs="Times New Roman"/>
                <w:noProof/>
                <w:sz w:val="18"/>
                <w:szCs w:val="18"/>
                <w:lang w:val="id-ID"/>
              </w:rPr>
              <w:t>-0</w:t>
            </w:r>
            <w:r w:rsidR="00291390" w:rsidRPr="00B24E7C">
              <w:rPr>
                <w:rFonts w:cs="Times New Roman"/>
                <w:noProof/>
                <w:sz w:val="18"/>
                <w:szCs w:val="18"/>
              </w:rPr>
              <w:t>9-2025</w:t>
            </w:r>
          </w:p>
          <w:p w14:paraId="1DB7CBB7" w14:textId="746D010E" w:rsidR="00A2587B" w:rsidRPr="00E3602E" w:rsidRDefault="0036554B" w:rsidP="001763D7">
            <w:pPr>
              <w:jc w:val="right"/>
              <w:rPr>
                <w:rFonts w:cs="Times New Roman"/>
                <w:noProof/>
                <w:sz w:val="18"/>
                <w:szCs w:val="18"/>
              </w:rPr>
            </w:pPr>
            <w:r w:rsidRPr="00B24E7C">
              <w:rPr>
                <w:rFonts w:cs="Times New Roman"/>
                <w:noProof/>
                <w:sz w:val="18"/>
                <w:szCs w:val="18"/>
                <w:lang w:val="id-ID"/>
              </w:rPr>
              <w:t>Disetujui</w:t>
            </w:r>
            <w:r w:rsidR="00A2587B" w:rsidRPr="00B24E7C">
              <w:rPr>
                <w:rFonts w:cs="Times New Roman"/>
                <w:noProof/>
                <w:sz w:val="18"/>
                <w:szCs w:val="18"/>
                <w:lang w:val="id-ID"/>
              </w:rPr>
              <w:t xml:space="preserve">: </w:t>
            </w:r>
            <w:r w:rsidR="00E3602E">
              <w:rPr>
                <w:rFonts w:cs="Times New Roman"/>
                <w:noProof/>
                <w:sz w:val="18"/>
                <w:szCs w:val="18"/>
              </w:rPr>
              <w:t>30</w:t>
            </w:r>
            <w:r w:rsidR="00A2587B" w:rsidRPr="00B24E7C">
              <w:rPr>
                <w:rFonts w:cs="Times New Roman"/>
                <w:noProof/>
                <w:sz w:val="18"/>
                <w:szCs w:val="18"/>
                <w:lang w:val="id-ID"/>
              </w:rPr>
              <w:t>-0</w:t>
            </w:r>
            <w:r w:rsidR="00E3602E">
              <w:rPr>
                <w:rFonts w:cs="Times New Roman"/>
                <w:noProof/>
                <w:sz w:val="18"/>
                <w:szCs w:val="18"/>
              </w:rPr>
              <w:t>1</w:t>
            </w:r>
            <w:r w:rsidR="00A2587B" w:rsidRPr="00B24E7C">
              <w:rPr>
                <w:rFonts w:cs="Times New Roman"/>
                <w:noProof/>
                <w:sz w:val="18"/>
                <w:szCs w:val="18"/>
                <w:lang w:val="id-ID"/>
              </w:rPr>
              <w:t>-</w:t>
            </w:r>
            <w:r w:rsidR="00E3602E">
              <w:rPr>
                <w:rFonts w:cs="Times New Roman"/>
                <w:noProof/>
                <w:sz w:val="18"/>
                <w:szCs w:val="18"/>
              </w:rPr>
              <w:t>2026</w:t>
            </w:r>
          </w:p>
          <w:p w14:paraId="2F0EEF38" w14:textId="1C3AC9C3" w:rsidR="00A2587B" w:rsidRPr="00E3602E" w:rsidRDefault="0036554B" w:rsidP="001763D7">
            <w:pPr>
              <w:jc w:val="right"/>
              <w:rPr>
                <w:rFonts w:cs="Times New Roman"/>
                <w:noProof/>
                <w:sz w:val="18"/>
                <w:szCs w:val="18"/>
              </w:rPr>
            </w:pPr>
            <w:r w:rsidRPr="00B24E7C">
              <w:rPr>
                <w:rFonts w:cs="Times New Roman"/>
                <w:noProof/>
                <w:sz w:val="18"/>
                <w:szCs w:val="18"/>
                <w:lang w:val="id-ID"/>
              </w:rPr>
              <w:t>Publikasi</w:t>
            </w:r>
            <w:r w:rsidR="00A2587B" w:rsidRPr="00B24E7C">
              <w:rPr>
                <w:rFonts w:cs="Times New Roman"/>
                <w:noProof/>
                <w:sz w:val="18"/>
                <w:szCs w:val="18"/>
                <w:lang w:val="id-ID"/>
              </w:rPr>
              <w:t xml:space="preserve">: </w:t>
            </w:r>
            <w:r w:rsidR="00E3602E">
              <w:rPr>
                <w:rFonts w:cs="Times New Roman"/>
                <w:noProof/>
                <w:sz w:val="18"/>
                <w:szCs w:val="18"/>
              </w:rPr>
              <w:t>31</w:t>
            </w:r>
            <w:r w:rsidR="00A2587B" w:rsidRPr="00B24E7C">
              <w:rPr>
                <w:rFonts w:cs="Times New Roman"/>
                <w:noProof/>
                <w:sz w:val="18"/>
                <w:szCs w:val="18"/>
                <w:lang w:val="id-ID"/>
              </w:rPr>
              <w:t>-0</w:t>
            </w:r>
            <w:r w:rsidR="00E3602E">
              <w:rPr>
                <w:rFonts w:cs="Times New Roman"/>
                <w:noProof/>
                <w:sz w:val="18"/>
                <w:szCs w:val="18"/>
              </w:rPr>
              <w:t>1</w:t>
            </w:r>
            <w:r w:rsidR="00A2587B" w:rsidRPr="00B24E7C">
              <w:rPr>
                <w:rFonts w:cs="Times New Roman"/>
                <w:noProof/>
                <w:sz w:val="18"/>
                <w:szCs w:val="18"/>
                <w:lang w:val="id-ID"/>
              </w:rPr>
              <w:t>-</w:t>
            </w:r>
            <w:r w:rsidR="00E3602E">
              <w:rPr>
                <w:rFonts w:cs="Times New Roman"/>
                <w:noProof/>
                <w:sz w:val="18"/>
                <w:szCs w:val="18"/>
              </w:rPr>
              <w:t>2026</w:t>
            </w:r>
          </w:p>
        </w:tc>
        <w:tc>
          <w:tcPr>
            <w:tcW w:w="270" w:type="dxa"/>
          </w:tcPr>
          <w:p w14:paraId="6AFBF29C" w14:textId="77777777" w:rsidR="001763D7" w:rsidRPr="00B24E7C" w:rsidRDefault="001763D7" w:rsidP="001763D7">
            <w:pPr>
              <w:rPr>
                <w:rFonts w:cs="Times New Roman"/>
                <w:b/>
                <w:noProof/>
                <w:sz w:val="18"/>
                <w:szCs w:val="18"/>
                <w:lang w:val="id-ID"/>
              </w:rPr>
            </w:pPr>
          </w:p>
        </w:tc>
        <w:tc>
          <w:tcPr>
            <w:tcW w:w="6840" w:type="dxa"/>
          </w:tcPr>
          <w:p w14:paraId="5E973E82" w14:textId="77777777" w:rsidR="00C82680" w:rsidRPr="00B24E7C" w:rsidRDefault="00C82680" w:rsidP="00664AE0">
            <w:pPr>
              <w:rPr>
                <w:rFonts w:cs="Times New Roman"/>
                <w:b/>
                <w:noProof/>
                <w:sz w:val="18"/>
                <w:szCs w:val="18"/>
                <w:lang w:val="id-ID"/>
              </w:rPr>
            </w:pPr>
          </w:p>
          <w:p w14:paraId="6B45FA88" w14:textId="77777777" w:rsidR="00C82680" w:rsidRPr="00B24E7C" w:rsidRDefault="00C82680" w:rsidP="00664AE0">
            <w:pPr>
              <w:rPr>
                <w:rFonts w:cs="Times New Roman"/>
                <w:b/>
                <w:noProof/>
                <w:sz w:val="18"/>
                <w:szCs w:val="18"/>
                <w:lang w:val="id-ID"/>
              </w:rPr>
            </w:pPr>
          </w:p>
          <w:p w14:paraId="76A93687" w14:textId="77777777" w:rsidR="001763D7" w:rsidRPr="00B24E7C" w:rsidRDefault="001763D7" w:rsidP="00664AE0">
            <w:pPr>
              <w:rPr>
                <w:rFonts w:cs="Times New Roman"/>
                <w:noProof/>
                <w:sz w:val="18"/>
                <w:szCs w:val="18"/>
                <w:lang w:val="id-ID"/>
              </w:rPr>
            </w:pPr>
            <w:r w:rsidRPr="00B24E7C">
              <w:rPr>
                <w:rFonts w:cs="Times New Roman"/>
                <w:b/>
                <w:noProof/>
                <w:sz w:val="18"/>
                <w:szCs w:val="18"/>
                <w:lang w:val="id-ID"/>
              </w:rPr>
              <w:t>Abstrak</w:t>
            </w:r>
            <w:r w:rsidRPr="00B24E7C">
              <w:rPr>
                <w:rFonts w:cs="Times New Roman"/>
                <w:noProof/>
                <w:sz w:val="18"/>
                <w:szCs w:val="18"/>
                <w:lang w:val="id-ID"/>
              </w:rPr>
              <w:t xml:space="preserve">: </w:t>
            </w:r>
          </w:p>
          <w:p w14:paraId="45EC1FE9" w14:textId="77777777" w:rsidR="00C82680" w:rsidRPr="00B24E7C" w:rsidRDefault="00C82680" w:rsidP="00C82680">
            <w:pPr>
              <w:pStyle w:val="BodyText"/>
              <w:spacing w:before="26"/>
              <w:jc w:val="both"/>
              <w:rPr>
                <w:noProof/>
                <w:sz w:val="18"/>
                <w:szCs w:val="18"/>
                <w:lang w:val="id-ID"/>
              </w:rPr>
            </w:pPr>
            <w:r w:rsidRPr="00B24E7C">
              <w:rPr>
                <w:noProof/>
                <w:sz w:val="18"/>
                <w:szCs w:val="18"/>
                <w:lang w:val="id-ID"/>
              </w:rPr>
              <w:t xml:space="preserve">Perawatan tali pusat neonatus penting untuk mencegah infeksi, namun banyak ibu hamil kurang memahami praktik yang benar. Penelitian ini bertujuan menganalisis pengaruh video edukasi perawatan tali pusat neonatus terhadap pengetahuan dan keterampilan ibu hamil trimester III dalam perawatan tali pusat neonatus dibanding dengan buku KIA. Penelitian ini menggunakan desain </w:t>
            </w:r>
            <w:r w:rsidRPr="00B24E7C">
              <w:rPr>
                <w:i/>
                <w:iCs/>
                <w:noProof/>
                <w:sz w:val="18"/>
                <w:szCs w:val="18"/>
                <w:lang w:val="id-ID"/>
              </w:rPr>
              <w:t>quasi-eksperimental</w:t>
            </w:r>
            <w:r w:rsidRPr="00B24E7C">
              <w:rPr>
                <w:noProof/>
                <w:sz w:val="18"/>
                <w:szCs w:val="18"/>
                <w:lang w:val="id-ID"/>
              </w:rPr>
              <w:t xml:space="preserve"> dengan pendekatan </w:t>
            </w:r>
            <w:r w:rsidRPr="00B24E7C">
              <w:rPr>
                <w:rStyle w:val="Emphasis"/>
                <w:noProof/>
                <w:sz w:val="18"/>
                <w:szCs w:val="18"/>
                <w:lang w:val="id-ID"/>
              </w:rPr>
              <w:t>pre-test</w:t>
            </w:r>
            <w:r w:rsidRPr="00B24E7C">
              <w:rPr>
                <w:noProof/>
                <w:sz w:val="18"/>
                <w:szCs w:val="18"/>
                <w:lang w:val="id-ID"/>
              </w:rPr>
              <w:t xml:space="preserve"> dan </w:t>
            </w:r>
            <w:r w:rsidRPr="00B24E7C">
              <w:rPr>
                <w:rStyle w:val="Emphasis"/>
                <w:noProof/>
                <w:sz w:val="18"/>
                <w:szCs w:val="18"/>
                <w:lang w:val="id-ID"/>
              </w:rPr>
              <w:t>post-test</w:t>
            </w:r>
            <w:r w:rsidRPr="00B24E7C">
              <w:rPr>
                <w:noProof/>
                <w:sz w:val="18"/>
                <w:szCs w:val="18"/>
                <w:lang w:val="id-ID"/>
              </w:rPr>
              <w:t xml:space="preserve"> pada kelompok intervensi  video edukasi perawatan tali pusat dan kelompok kontrol menggunakan buku KIA, sebanyak 62 ibu hamil trimester III. Penelitian dilakukan </w:t>
            </w:r>
            <w:r w:rsidR="008052FC" w:rsidRPr="00B24E7C">
              <w:rPr>
                <w:noProof/>
                <w:sz w:val="18"/>
                <w:szCs w:val="18"/>
                <w:lang w:val="en-US"/>
              </w:rPr>
              <w:t>pada bulan</w:t>
            </w:r>
            <w:r w:rsidRPr="00B24E7C">
              <w:rPr>
                <w:noProof/>
                <w:sz w:val="18"/>
                <w:szCs w:val="18"/>
                <w:lang w:val="id-ID"/>
              </w:rPr>
              <w:t xml:space="preserve"> Juli sampai Agustus 2025. Hasil menunjukkan peningkatan keterampilan signifikan pada kelompok video edukasi, dari 23 ibu tidak terampil menjadi 9, dan terampil meningkat dari 8 menjadi 22 orang. Pada kelompok buku KIA, keterampilan meningkat lebih rendah, dari 5 menjadi 14 orang. Hasil menunjukkan peningkatan pengetahuan signifikan pada kelompok intervensi (p=0,000), seluruh responden mencapai kategori pengetahuan baik, sedangkan kelompok kontrol tidak signifikan (p=0,635). Kelompok video edukasi menunjukkan peningkatan keterampilan ibu dalam perawatan tali pusat neonatus signifikan (p=0,000), sedangkan kelompok kontrol tidak signifikan (p=0,138). Penilaian pengetahuan dan keterampilan dilakukan sebelum dan sesudah intervensi, kemudian data dianalisis menggunakan uji </w:t>
            </w:r>
            <w:r w:rsidRPr="00B24E7C">
              <w:rPr>
                <w:i/>
                <w:iCs/>
                <w:noProof/>
                <w:sz w:val="18"/>
                <w:szCs w:val="18"/>
                <w:lang w:val="id-ID"/>
              </w:rPr>
              <w:t>Mann-Whitney</w:t>
            </w:r>
            <w:r w:rsidRPr="00B24E7C">
              <w:rPr>
                <w:noProof/>
                <w:sz w:val="18"/>
                <w:szCs w:val="18"/>
                <w:lang w:val="id-ID"/>
              </w:rPr>
              <w:t xml:space="preserve">. Simpulan media video edukasi lebih efektif dibanding dengan </w:t>
            </w:r>
            <w:r w:rsidRPr="00B24E7C">
              <w:rPr>
                <w:iCs/>
                <w:noProof/>
                <w:color w:val="000000" w:themeColor="text1"/>
                <w:sz w:val="18"/>
                <w:szCs w:val="18"/>
                <w:lang w:val="id-ID"/>
              </w:rPr>
              <w:t>buku KIA</w:t>
            </w:r>
            <w:r w:rsidRPr="00B24E7C">
              <w:rPr>
                <w:i/>
                <w:noProof/>
                <w:color w:val="000000" w:themeColor="text1"/>
                <w:sz w:val="18"/>
                <w:szCs w:val="18"/>
                <w:lang w:val="id-ID"/>
              </w:rPr>
              <w:t xml:space="preserve"> </w:t>
            </w:r>
            <w:r w:rsidRPr="00B24E7C">
              <w:rPr>
                <w:noProof/>
                <w:sz w:val="18"/>
                <w:szCs w:val="18"/>
                <w:lang w:val="id-ID"/>
              </w:rPr>
              <w:t xml:space="preserve">dapat meningkatkan pengetahuan dan keterampilan ibu hamil dalam perawatan tali pusat neonatus. </w:t>
            </w:r>
          </w:p>
          <w:p w14:paraId="0E910936" w14:textId="77777777" w:rsidR="00C82680" w:rsidRPr="00B24E7C" w:rsidRDefault="00C82680" w:rsidP="00664AE0">
            <w:pPr>
              <w:rPr>
                <w:rFonts w:cs="Times New Roman"/>
                <w:noProof/>
                <w:sz w:val="18"/>
                <w:szCs w:val="18"/>
                <w:lang w:val="id-ID"/>
              </w:rPr>
            </w:pPr>
          </w:p>
          <w:p w14:paraId="6D1B0EBE" w14:textId="77777777" w:rsidR="00C82680" w:rsidRPr="00B24E7C" w:rsidRDefault="00C82680" w:rsidP="00664AE0">
            <w:pPr>
              <w:rPr>
                <w:rFonts w:cs="Times New Roman"/>
                <w:noProof/>
                <w:sz w:val="18"/>
                <w:szCs w:val="18"/>
                <w:lang w:val="id-ID"/>
              </w:rPr>
            </w:pPr>
          </w:p>
          <w:p w14:paraId="42117CB8" w14:textId="77777777" w:rsidR="001763D7" w:rsidRPr="00B24E7C" w:rsidRDefault="001763D7" w:rsidP="001763D7">
            <w:pPr>
              <w:rPr>
                <w:rFonts w:cs="Times New Roman"/>
                <w:noProof/>
                <w:sz w:val="18"/>
                <w:szCs w:val="18"/>
                <w:lang w:val="id-ID"/>
              </w:rPr>
            </w:pPr>
            <w:r w:rsidRPr="00B24E7C">
              <w:rPr>
                <w:rFonts w:cs="Times New Roman"/>
                <w:b/>
                <w:noProof/>
                <w:sz w:val="18"/>
                <w:szCs w:val="18"/>
                <w:lang w:val="id-ID"/>
              </w:rPr>
              <w:t>Kata kunci</w:t>
            </w:r>
            <w:r w:rsidRPr="00B24E7C">
              <w:rPr>
                <w:rFonts w:cs="Times New Roman"/>
                <w:noProof/>
                <w:sz w:val="18"/>
                <w:szCs w:val="18"/>
                <w:lang w:val="id-ID"/>
              </w:rPr>
              <w:t xml:space="preserve">: </w:t>
            </w:r>
            <w:r w:rsidR="00C82680" w:rsidRPr="00B24E7C">
              <w:rPr>
                <w:iCs/>
                <w:noProof/>
                <w:color w:val="000000" w:themeColor="text1"/>
                <w:sz w:val="18"/>
                <w:szCs w:val="18"/>
                <w:lang w:val="id-ID"/>
              </w:rPr>
              <w:t xml:space="preserve">Buku KIA; </w:t>
            </w:r>
            <w:r w:rsidR="00C82680" w:rsidRPr="00B24E7C">
              <w:rPr>
                <w:noProof/>
                <w:sz w:val="18"/>
                <w:szCs w:val="18"/>
                <w:lang w:val="id-ID"/>
              </w:rPr>
              <w:t>keterampilan ibu hamil; pengetahuan ibu hamil; perawatan tali pusat neonatus; video edukasi</w:t>
            </w:r>
          </w:p>
        </w:tc>
      </w:tr>
    </w:tbl>
    <w:p w14:paraId="44B1A86B" w14:textId="77777777" w:rsidR="001763D7" w:rsidRPr="00291390" w:rsidRDefault="001763D7" w:rsidP="001763D7">
      <w:pPr>
        <w:pBdr>
          <w:bottom w:val="single" w:sz="6" w:space="1" w:color="auto"/>
        </w:pBdr>
        <w:spacing w:after="0" w:line="240" w:lineRule="auto"/>
        <w:rPr>
          <w:rFonts w:cs="Times New Roman"/>
          <w:noProof/>
          <w:lang w:val="id-ID"/>
        </w:rPr>
      </w:pPr>
    </w:p>
    <w:p w14:paraId="6E96F5A6" w14:textId="77777777" w:rsidR="001763D7" w:rsidRPr="00E3602E" w:rsidRDefault="001763D7" w:rsidP="00E3602E">
      <w:pPr>
        <w:pStyle w:val="Heading1"/>
        <w:spacing w:after="240" w:line="240" w:lineRule="auto"/>
        <w:rPr>
          <w:rFonts w:cs="Times New Roman"/>
          <w:noProof/>
          <w:sz w:val="24"/>
          <w:szCs w:val="24"/>
          <w:lang w:val="id-ID"/>
        </w:rPr>
      </w:pPr>
      <w:r w:rsidRPr="00E3602E">
        <w:rPr>
          <w:rFonts w:cs="Times New Roman"/>
          <w:noProof/>
          <w:sz w:val="24"/>
          <w:szCs w:val="24"/>
          <w:lang w:val="id-ID"/>
        </w:rPr>
        <w:t>Pendahuluan</w:t>
      </w:r>
    </w:p>
    <w:p w14:paraId="258D97D0" w14:textId="78CD8E0F" w:rsidR="008052FC" w:rsidRPr="00E3602E" w:rsidRDefault="008052FC" w:rsidP="00E3602E">
      <w:pPr>
        <w:spacing w:after="0" w:line="240" w:lineRule="auto"/>
        <w:rPr>
          <w:rFonts w:cs="Times New Roman"/>
          <w:noProof/>
          <w:sz w:val="24"/>
          <w:szCs w:val="24"/>
        </w:rPr>
      </w:pPr>
      <w:r w:rsidRPr="00E3602E">
        <w:rPr>
          <w:rFonts w:cs="Times New Roman"/>
          <w:noProof/>
          <w:sz w:val="24"/>
          <w:szCs w:val="24"/>
          <w:lang w:val="id-ID"/>
        </w:rPr>
        <w:t>Perawatan neonatus (bayi baru lahir) adalah serangkaian tindakan yang dilakukan untuk</w:t>
      </w:r>
      <w:r w:rsidRPr="00E3602E">
        <w:rPr>
          <w:rFonts w:cs="Times New Roman"/>
          <w:noProof/>
          <w:spacing w:val="-3"/>
          <w:sz w:val="24"/>
          <w:szCs w:val="24"/>
          <w:lang w:val="id-ID"/>
        </w:rPr>
        <w:t xml:space="preserve"> </w:t>
      </w:r>
      <w:r w:rsidRPr="00E3602E">
        <w:rPr>
          <w:rFonts w:cs="Times New Roman"/>
          <w:noProof/>
          <w:sz w:val="24"/>
          <w:szCs w:val="24"/>
          <w:lang w:val="id-ID"/>
        </w:rPr>
        <w:t>memastikan</w:t>
      </w:r>
      <w:r w:rsidRPr="00E3602E">
        <w:rPr>
          <w:rFonts w:cs="Times New Roman"/>
          <w:noProof/>
          <w:spacing w:val="-3"/>
          <w:sz w:val="24"/>
          <w:szCs w:val="24"/>
          <w:lang w:val="id-ID"/>
        </w:rPr>
        <w:t xml:space="preserve"> </w:t>
      </w:r>
      <w:r w:rsidRPr="00E3602E">
        <w:rPr>
          <w:rFonts w:cs="Times New Roman"/>
          <w:noProof/>
          <w:sz w:val="24"/>
          <w:szCs w:val="24"/>
          <w:lang w:val="id-ID"/>
        </w:rPr>
        <w:t>kesehatan,</w:t>
      </w:r>
      <w:r w:rsidRPr="00E3602E">
        <w:rPr>
          <w:rFonts w:cs="Times New Roman"/>
          <w:noProof/>
          <w:spacing w:val="-3"/>
          <w:sz w:val="24"/>
          <w:szCs w:val="24"/>
          <w:lang w:val="id-ID"/>
        </w:rPr>
        <w:t xml:space="preserve"> </w:t>
      </w:r>
      <w:r w:rsidRPr="00E3602E">
        <w:rPr>
          <w:rFonts w:cs="Times New Roman"/>
          <w:noProof/>
          <w:sz w:val="24"/>
          <w:szCs w:val="24"/>
          <w:lang w:val="id-ID"/>
        </w:rPr>
        <w:t>keselamatan,</w:t>
      </w:r>
      <w:r w:rsidRPr="00E3602E">
        <w:rPr>
          <w:rFonts w:cs="Times New Roman"/>
          <w:noProof/>
          <w:spacing w:val="-3"/>
          <w:sz w:val="24"/>
          <w:szCs w:val="24"/>
          <w:lang w:val="id-ID"/>
        </w:rPr>
        <w:t xml:space="preserve"> </w:t>
      </w:r>
      <w:r w:rsidRPr="00E3602E">
        <w:rPr>
          <w:rFonts w:cs="Times New Roman"/>
          <w:noProof/>
          <w:sz w:val="24"/>
          <w:szCs w:val="24"/>
          <w:lang w:val="id-ID"/>
        </w:rPr>
        <w:t>dan</w:t>
      </w:r>
      <w:r w:rsidRPr="00E3602E">
        <w:rPr>
          <w:rFonts w:cs="Times New Roman"/>
          <w:noProof/>
          <w:spacing w:val="-3"/>
          <w:sz w:val="24"/>
          <w:szCs w:val="24"/>
          <w:lang w:val="id-ID"/>
        </w:rPr>
        <w:t xml:space="preserve"> </w:t>
      </w:r>
      <w:r w:rsidRPr="00E3602E">
        <w:rPr>
          <w:rFonts w:cs="Times New Roman"/>
          <w:noProof/>
          <w:sz w:val="24"/>
          <w:szCs w:val="24"/>
          <w:lang w:val="id-ID"/>
        </w:rPr>
        <w:t>perkembangan</w:t>
      </w:r>
      <w:r w:rsidRPr="00E3602E">
        <w:rPr>
          <w:rFonts w:cs="Times New Roman"/>
          <w:noProof/>
          <w:spacing w:val="-3"/>
          <w:sz w:val="24"/>
          <w:szCs w:val="24"/>
          <w:lang w:val="id-ID"/>
        </w:rPr>
        <w:t xml:space="preserve"> </w:t>
      </w:r>
      <w:r w:rsidRPr="00E3602E">
        <w:rPr>
          <w:rFonts w:cs="Times New Roman"/>
          <w:noProof/>
          <w:sz w:val="24"/>
          <w:szCs w:val="24"/>
          <w:lang w:val="id-ID"/>
        </w:rPr>
        <w:t>bayi</w:t>
      </w:r>
      <w:r w:rsidRPr="00E3602E">
        <w:rPr>
          <w:rFonts w:cs="Times New Roman"/>
          <w:noProof/>
          <w:spacing w:val="-3"/>
          <w:sz w:val="24"/>
          <w:szCs w:val="24"/>
          <w:lang w:val="id-ID"/>
        </w:rPr>
        <w:t xml:space="preserve"> </w:t>
      </w:r>
      <w:r w:rsidRPr="00E3602E">
        <w:rPr>
          <w:rFonts w:cs="Times New Roman"/>
          <w:noProof/>
          <w:sz w:val="24"/>
          <w:szCs w:val="24"/>
          <w:lang w:val="id-ID"/>
        </w:rPr>
        <w:t>pada</w:t>
      </w:r>
      <w:r w:rsidRPr="00E3602E">
        <w:rPr>
          <w:rFonts w:cs="Times New Roman"/>
          <w:noProof/>
          <w:spacing w:val="-3"/>
          <w:sz w:val="24"/>
          <w:szCs w:val="24"/>
          <w:lang w:val="id-ID"/>
        </w:rPr>
        <w:t xml:space="preserve"> </w:t>
      </w:r>
      <w:r w:rsidRPr="00E3602E">
        <w:rPr>
          <w:rFonts w:cs="Times New Roman"/>
          <w:noProof/>
          <w:sz w:val="24"/>
          <w:szCs w:val="24"/>
          <w:lang w:val="id-ID"/>
        </w:rPr>
        <w:t>hari-hari pertama setelah kelahiran. Perawatan ini penting karena neonatus berada dalam fase yang sangat rentan terhadap berbagai komplikasi kesehatan. Tali pusat merupakan saluran kehidupan bagi janin, dengan menyalurkan oksigen dan makanan melalui plasenta ke janin selama di dalam kandungan. Bayi baru lahir mempunyai risiko terpapar infeksi yang tinggi terutama pada tali pusat yang merupaka</w:t>
      </w:r>
      <w:r w:rsidRPr="00E3602E">
        <w:rPr>
          <w:rFonts w:cs="Times New Roman"/>
          <w:noProof/>
          <w:sz w:val="24"/>
          <w:szCs w:val="24"/>
        </w:rPr>
        <w:t>n</w:t>
      </w:r>
      <w:r w:rsidRPr="00E3602E">
        <w:rPr>
          <w:rFonts w:cs="Times New Roman"/>
          <w:noProof/>
          <w:sz w:val="24"/>
          <w:szCs w:val="24"/>
          <w:lang w:val="id-ID"/>
        </w:rPr>
        <w:t xml:space="preserve"> luka basah dan dapat menjadi pintu masuknya kuman tetanus yang sering kali menjadi penyebab sepsis dan kematian bayi baru lahir</w:t>
      </w:r>
      <w:r w:rsidR="0056140B" w:rsidRPr="00E3602E">
        <w:rPr>
          <w:rFonts w:cs="Times New Roman"/>
          <w:noProof/>
          <w:sz w:val="24"/>
          <w:szCs w:val="24"/>
        </w:rPr>
        <w:t>( Ria Andreu, 2021)</w:t>
      </w:r>
    </w:p>
    <w:p w14:paraId="00CFDFB2" w14:textId="77777777" w:rsidR="00E3602E" w:rsidRPr="00E3602E" w:rsidRDefault="00E3602E" w:rsidP="00E3602E">
      <w:pPr>
        <w:spacing w:after="0" w:line="240" w:lineRule="auto"/>
        <w:rPr>
          <w:rFonts w:cs="Times New Roman"/>
          <w:noProof/>
          <w:sz w:val="24"/>
          <w:szCs w:val="24"/>
          <w:lang w:val="id-ID"/>
        </w:rPr>
      </w:pPr>
    </w:p>
    <w:p w14:paraId="4405BEC2" w14:textId="36FFBD43" w:rsidR="009F725E" w:rsidRPr="00E3602E" w:rsidRDefault="00C82680" w:rsidP="00E3602E">
      <w:pPr>
        <w:spacing w:line="240" w:lineRule="auto"/>
        <w:rPr>
          <w:rFonts w:cs="Times New Roman"/>
          <w:noProof/>
          <w:sz w:val="24"/>
          <w:szCs w:val="24"/>
          <w:lang w:val="id-ID"/>
        </w:rPr>
      </w:pPr>
      <w:r w:rsidRPr="00E3602E">
        <w:rPr>
          <w:rFonts w:cs="Times New Roman"/>
          <w:noProof/>
          <w:sz w:val="24"/>
          <w:szCs w:val="24"/>
          <w:lang w:val="id-ID"/>
        </w:rPr>
        <w:t xml:space="preserve">Neonatus merupakan golongan umur anak yang berisiko besar mengalami masalah kesehatan tertinggi sehingga perlu memperoleh penanganan kesehatan yang tepat. Upaya kesehatan yang dapat dilakukan untuk menanggulangi risiko tersebut antara lain dengan melakukan persalinan di fasilitas kesehatan, rutin </w:t>
      </w:r>
      <w:r w:rsidR="009F725E" w:rsidRPr="00E3602E">
        <w:rPr>
          <w:rFonts w:cs="Times New Roman"/>
          <w:noProof/>
          <w:sz w:val="24"/>
          <w:szCs w:val="24"/>
          <w:lang w:val="id-ID"/>
        </w:rPr>
        <w:t>melakukan</w:t>
      </w:r>
      <w:r w:rsidRPr="00E3602E">
        <w:rPr>
          <w:rFonts w:cs="Times New Roman"/>
          <w:noProof/>
          <w:sz w:val="24"/>
          <w:szCs w:val="24"/>
          <w:lang w:val="id-ID"/>
        </w:rPr>
        <w:t xml:space="preserve"> kunjungan bayi baru lahir, serta mendapat pelayanan kesehatan dengan sesuai standar</w:t>
      </w:r>
      <w:r w:rsidR="009F725E" w:rsidRPr="00E3602E">
        <w:rPr>
          <w:rFonts w:cs="Times New Roman"/>
          <w:noProof/>
          <w:sz w:val="24"/>
          <w:szCs w:val="24"/>
          <w:lang w:val="id-ID"/>
        </w:rPr>
        <w:t xml:space="preserve"> </w:t>
      </w:r>
      <w:r w:rsidR="0089522A" w:rsidRPr="00E3602E">
        <w:rPr>
          <w:rFonts w:cs="Times New Roman"/>
          <w:noProof/>
          <w:sz w:val="24"/>
          <w:szCs w:val="24"/>
          <w:lang w:val="id-ID"/>
        </w:rPr>
        <w:t xml:space="preserve">Letraset </w:t>
      </w:r>
      <w:r w:rsidRPr="00E3602E">
        <w:rPr>
          <w:rFonts w:cs="Times New Roman"/>
          <w:noProof/>
          <w:sz w:val="24"/>
          <w:szCs w:val="24"/>
          <w:lang w:val="id-ID"/>
        </w:rPr>
        <w:t xml:space="preserve">Salah satu tujuan </w:t>
      </w:r>
      <w:r w:rsidRPr="00E3602E">
        <w:rPr>
          <w:rFonts w:cs="Times New Roman"/>
          <w:i/>
          <w:noProof/>
          <w:sz w:val="24"/>
          <w:szCs w:val="24"/>
          <w:lang w:val="id-ID"/>
        </w:rPr>
        <w:t xml:space="preserve">Sustainable Development Goals </w:t>
      </w:r>
      <w:r w:rsidRPr="00E3602E">
        <w:rPr>
          <w:rFonts w:cs="Times New Roman"/>
          <w:noProof/>
          <w:sz w:val="24"/>
          <w:szCs w:val="24"/>
          <w:lang w:val="id-ID"/>
        </w:rPr>
        <w:t xml:space="preserve">yang berfokus pada bidang kesehatan adalah SDG’s ketiga, yaitu meningkatkan kesejahteraan serta </w:t>
      </w:r>
      <w:r w:rsidRPr="00E3602E">
        <w:rPr>
          <w:rFonts w:cs="Times New Roman"/>
          <w:noProof/>
          <w:sz w:val="24"/>
          <w:szCs w:val="24"/>
          <w:lang w:val="id-ID"/>
        </w:rPr>
        <w:lastRenderedPageBreak/>
        <w:t>menjamin kehidupan sehat bagi penduduk pada segala umur. Pada tahun 2030 setiap negara di dunia diharapkan dapat menurunkan angka kematian neonatal (AKN) menjadi 12 per 1.000 kelahiran hidup serta menurunkan angka kematian balita (AKB) sebesar 25 per 1.000 kelahiran hidup</w:t>
      </w:r>
      <w:r w:rsidR="0089522A" w:rsidRPr="00E3602E">
        <w:rPr>
          <w:rFonts w:cs="Times New Roman"/>
          <w:noProof/>
          <w:sz w:val="24"/>
          <w:szCs w:val="24"/>
          <w:lang w:val="id-ID"/>
        </w:rPr>
        <w:t xml:space="preserve">. </w:t>
      </w:r>
      <w:r w:rsidR="009F725E" w:rsidRPr="00E3602E">
        <w:rPr>
          <w:rFonts w:cs="Times New Roman"/>
          <w:noProof/>
          <w:sz w:val="24"/>
          <w:szCs w:val="24"/>
          <w:lang w:val="id-ID"/>
        </w:rPr>
        <w:fldChar w:fldCharType="begin" w:fldLock="1"/>
      </w:r>
      <w:r w:rsidR="00291390" w:rsidRPr="00E3602E">
        <w:rPr>
          <w:rFonts w:cs="Times New Roman"/>
          <w:noProof/>
          <w:sz w:val="24"/>
          <w:szCs w:val="24"/>
          <w:lang w:val="id-ID"/>
        </w:rPr>
        <w:instrText>ADDIN CSL_CITATION {"citationItems":[{"id":"ITEM-1","itemData":{"abstract":"The umbilical cord is the lifeline for the fetus during the womb. Proper care of\nthe umbilical cord should pay attention to septic and aseptic technique. The purpose of this\nstudy was to determine the knowledge of mothers about umbilical cord care in Sukorejo\nVillage, Gurah District, Kediri Regency. Methodology: The population in this study was 138\nrespondents, the sample in this study used the \"Purposive Sampling\" technique. The research\nvariable was mother's knowledge about umbilical cord care. Data collection using a\nquestionnaire measuring instrument is then tabulated and scored according to the answer\nkey. After tabulating the existing data, it was analyzed using qualitative descriptive\ntechniques. Results:. The results obtained that 44 (42.7%) respondents were less\nknowledgeable, 32 (31.1%) respondents had sufficient knowledge, and 27 (26.2%)\nrespondents have good knowledge about umbilical cord care. So that it can concluded that\nmost respondents have less knowledge about umbilical cord care. Discussion: Caring for the\numbilical cord is very important, the goal is to prevent infection of the umbilical cord, speed\nup the drying process of the umbilical cord, and speed up the process of the umbilical cord\nshedding. For this reason, it is necessary to obtain information from health workers for\nsocialization about umbilical cord care to add information in carrying out nursing care for\nnewborns.","author":[{"dropping-particle":"","family":"Susi erna wati","given":"","non-dropping-particle":"","parse-names":false,"suffix":""}],"container-title":"Journal","id":"ITEM-1","issue":"2","issued":{"date-parts":[["2022"]]},"page":"168-172","title":"Mother's Knowledge About Umbilical Cord Care in New Babies\nBorn in Sukorejo Village, Gurah District, Kediri Regency","type":"article-journal","volume":"10"},"uris":["http://www.mendeley.com/documents/?uuid=466f678f-7bd0-4235-84c3-2b87ebcfd4f5"]}],"mendeley":{"formattedCitation":"(Susi erna wati, 2022)","plainTextFormattedCitation":"(Susi erna wati, 2022)","previouslyFormattedCitation":"(Susi erna wati, 2022)"},"properties":{"noteIndex":0},"schema":"https://github.com/citation-style-language/schema/raw/master/csl-citation.json"}</w:instrText>
      </w:r>
      <w:r w:rsidR="009F725E" w:rsidRPr="00E3602E">
        <w:rPr>
          <w:rFonts w:cs="Times New Roman"/>
          <w:noProof/>
          <w:sz w:val="24"/>
          <w:szCs w:val="24"/>
          <w:lang w:val="id-ID"/>
        </w:rPr>
        <w:fldChar w:fldCharType="separate"/>
      </w:r>
      <w:r w:rsidR="00291390" w:rsidRPr="00E3602E">
        <w:rPr>
          <w:rFonts w:cs="Times New Roman"/>
          <w:noProof/>
          <w:sz w:val="24"/>
          <w:szCs w:val="24"/>
          <w:lang w:val="id-ID"/>
        </w:rPr>
        <w:t>(Susi erna wati, 2022)</w:t>
      </w:r>
      <w:r w:rsidR="009F725E" w:rsidRPr="00E3602E">
        <w:rPr>
          <w:rFonts w:cs="Times New Roman"/>
          <w:noProof/>
          <w:sz w:val="24"/>
          <w:szCs w:val="24"/>
          <w:lang w:val="id-ID"/>
        </w:rPr>
        <w:fldChar w:fldCharType="end"/>
      </w:r>
    </w:p>
    <w:p w14:paraId="2B73FB29" w14:textId="77777777" w:rsidR="00C82680" w:rsidRPr="00E3602E" w:rsidRDefault="00C82680" w:rsidP="00E3602E">
      <w:pPr>
        <w:spacing w:line="240" w:lineRule="auto"/>
        <w:rPr>
          <w:rFonts w:cs="Times New Roman"/>
          <w:noProof/>
          <w:sz w:val="24"/>
          <w:szCs w:val="24"/>
          <w:lang w:val="id-ID"/>
        </w:rPr>
      </w:pPr>
      <w:r w:rsidRPr="00E3602E">
        <w:rPr>
          <w:rFonts w:cs="Times New Roman"/>
          <w:noProof/>
          <w:sz w:val="24"/>
          <w:szCs w:val="24"/>
          <w:lang w:val="id-ID"/>
        </w:rPr>
        <w:t>Di Indonesia, angka insidensi infeksi tali pusat di daerah perkotaan sekitar 6–7/1000 kelahiran hidup, sedangkan di daerah pedesaan angkanya lebih tinggi sekitar 2–3 kalinya, yaitu 11–23/1.000 kelahiran hidup dengan jumlah kematian kira-kira 60.000 bayi setiap tahunnya.</w:t>
      </w:r>
      <w:r w:rsidR="0089522A" w:rsidRPr="00E3602E">
        <w:rPr>
          <w:rFonts w:cs="Times New Roman"/>
          <w:noProof/>
          <w:sz w:val="24"/>
          <w:szCs w:val="24"/>
          <w:lang w:val="id-ID"/>
        </w:rPr>
        <w:t xml:space="preserve"> </w:t>
      </w:r>
      <w:r w:rsidRPr="00E3602E">
        <w:rPr>
          <w:rFonts w:cs="Times New Roman"/>
          <w:noProof/>
          <w:sz w:val="24"/>
          <w:szCs w:val="24"/>
          <w:lang w:val="id-ID"/>
        </w:rPr>
        <w:t>Perawatan antenatal dan pertolongan persalinan sesuai dengan standar harus disertai dengan perawatan neonatal yang adekuat dan upaya menurunkan kematian bayi akibat bayi berat lahir rendah dan infeksi pascalahir seperti tetanus neonatorum, sepsis hipotermia, dan asfiksia. Sebagian besar kematian neonatal yang terjadi pascalahir disebabkan oleh penyakit-penyakit yang dapat dicegah dan diobati dengan biaya yang tidak mahal, mudah dilakukan, dapat dikerjakan, dan efektif. Intervensi imunisasi toksoid tetanus pada ibu hamil menurunkan kematian neonatal hingga 33–58%</w:t>
      </w:r>
      <w:r w:rsidR="008052FC" w:rsidRPr="00E3602E">
        <w:rPr>
          <w:rFonts w:cs="Times New Roman"/>
          <w:noProof/>
          <w:sz w:val="24"/>
          <w:szCs w:val="24"/>
        </w:rPr>
        <w:t xml:space="preserve">. </w:t>
      </w:r>
      <w:r w:rsidR="008052FC" w:rsidRPr="00E3602E">
        <w:rPr>
          <w:rFonts w:cs="Times New Roman"/>
          <w:noProof/>
          <w:sz w:val="24"/>
          <w:szCs w:val="24"/>
          <w:lang w:val="id-ID"/>
        </w:rPr>
        <w:t>Perawatan pencegahan dan kontrol infeksi pada bayi harus didukung oleh kemauan dan adanya pengetahuan ibu serta petugas kesehatan</w:t>
      </w:r>
      <w:r w:rsidR="008052FC" w:rsidRPr="00E3602E">
        <w:rPr>
          <w:rFonts w:cs="Times New Roman"/>
          <w:noProof/>
          <w:sz w:val="24"/>
          <w:szCs w:val="24"/>
        </w:rPr>
        <w:t xml:space="preserve"> </w:t>
      </w:r>
      <w:r w:rsidR="008052FC" w:rsidRPr="00E3602E">
        <w:rPr>
          <w:rFonts w:cs="Times New Roman"/>
          <w:noProof/>
          <w:sz w:val="24"/>
          <w:szCs w:val="24"/>
          <w:lang w:val="id-ID"/>
        </w:rPr>
        <w:t>maka dari itu ibu harus mempunyai pengetahuan dan informasi yang cukup</w:t>
      </w:r>
      <w:r w:rsidR="008052FC" w:rsidRPr="00E3602E">
        <w:rPr>
          <w:rFonts w:cs="Times New Roman"/>
          <w:noProof/>
          <w:sz w:val="24"/>
          <w:szCs w:val="24"/>
        </w:rPr>
        <w:t xml:space="preserve"> apabila</w:t>
      </w:r>
      <w:r w:rsidR="008052FC" w:rsidRPr="00E3602E">
        <w:rPr>
          <w:rFonts w:cs="Times New Roman"/>
          <w:noProof/>
          <w:sz w:val="24"/>
          <w:szCs w:val="24"/>
          <w:lang w:val="id-ID"/>
        </w:rPr>
        <w:t xml:space="preserve"> informasi disebarkan dengan efektif, yakni petugas kesehatan dan pasien diberi pendidikan lebih baik dapat merubah perilakunya.</w:t>
      </w:r>
      <w:r w:rsidR="009F725E" w:rsidRPr="00E3602E">
        <w:rPr>
          <w:rFonts w:cs="Times New Roman"/>
          <w:noProof/>
          <w:sz w:val="24"/>
          <w:szCs w:val="24"/>
          <w:lang w:val="id-ID"/>
        </w:rPr>
        <w:fldChar w:fldCharType="begin" w:fldLock="1"/>
      </w:r>
      <w:r w:rsidR="00291390" w:rsidRPr="00E3602E">
        <w:rPr>
          <w:rFonts w:cs="Times New Roman"/>
          <w:noProof/>
          <w:sz w:val="24"/>
          <w:szCs w:val="24"/>
          <w:lang w:val="id-ID"/>
        </w:rPr>
        <w:instrText>ADDIN CSL_CITATION {"citationItems":[{"id":"ITEM-1","itemData":{"abstract":"Pendahuluan:berdasarkan Survei Demografi Kesehatan Indonesia (SDKI) tahun 2012, Angka Kematian Bayi (AKB) mencapai 32 per 1000 kelahiran hidup. Penyebab tingginya angka kematian bayi tersebut salah satunya karena infeksi tali pusat.Penelitian ini bertujuan untuk mengetahuitingkat Pengetahuan Ibu Tentang Perawatan Tali Pusat pada bayi baru lahir di BPM H. Kecamatan Ciracap, Sukabumi Jawa Barat Tahun 2014”. Metode: penelitian ini merupakan penelitian deskriptif analitik dengan pendekatan Cross Sectional.Populasi penelitian ini seluruh ibu yang mempunyai bayi di Kecamatan Ciracap, Sukabumi yang berjumlah 33 ibu.Sampel dalam penelitian ini menggunakan total sampling. Sumber data menggunakan data primer. Metode Pengumpulan data dengan menggunakan kuesioner. Analisa data menggunakan analisa univariat.Hasil: penelitian menunjukkan sebagian besar yaitu 29 responden (84,9%)memiliki pengetahuan kurang tentang perawatan tali pusat pada bayi. D i s ku s i : Perlu dilakukan penyuluhan serta pemberian informasi tentang perawatan tali pusat bayi, mulai dari masa kehamilan dan pada masa nifas awal dari tenaga kesehatan khususnya bidan.","author":[{"dropping-particle":"","family":"Maryuni","given":"","non-dropping-particle":"","parse-names":false,"suffix":""},{"dropping-particle":"","family":"Wahyuni","given":"Sela","non-dropping-particle":"","parse-names":false,"suffix":""}],"container-title":"Jurnal Impuls Universitas Binawan","id":"ITEM-1","issued":{"date-parts":[["2017"]]},"page":"269-273","title":"Pengetahuan Ibu Tentang Perawatan Tali Pusat pada Bayi Baru Lahir","type":"article-journal","volume":"III"},"uris":["http://www.mendeley.com/documents/?uuid=cef4b70c-7188-4ad8-b255-8016852f66cc"]}],"mendeley":{"formattedCitation":"(Maryuni et al., 2017)","plainTextFormattedCitation":"(Maryuni et al., 2017)","previouslyFormattedCitation":"(Maryuni et al., 2017)"},"properties":{"noteIndex":0},"schema":"https://github.com/citation-style-language/schema/raw/master/csl-citation.json"}</w:instrText>
      </w:r>
      <w:r w:rsidR="009F725E" w:rsidRPr="00E3602E">
        <w:rPr>
          <w:rFonts w:cs="Times New Roman"/>
          <w:noProof/>
          <w:sz w:val="24"/>
          <w:szCs w:val="24"/>
          <w:lang w:val="id-ID"/>
        </w:rPr>
        <w:fldChar w:fldCharType="separate"/>
      </w:r>
      <w:r w:rsidR="00291390" w:rsidRPr="00E3602E">
        <w:rPr>
          <w:rFonts w:cs="Times New Roman"/>
          <w:noProof/>
          <w:sz w:val="24"/>
          <w:szCs w:val="24"/>
          <w:lang w:val="id-ID"/>
        </w:rPr>
        <w:t>(Maryuni et al., 2017)</w:t>
      </w:r>
      <w:r w:rsidR="009F725E" w:rsidRPr="00E3602E">
        <w:rPr>
          <w:rFonts w:cs="Times New Roman"/>
          <w:noProof/>
          <w:sz w:val="24"/>
          <w:szCs w:val="24"/>
          <w:lang w:val="id-ID"/>
        </w:rPr>
        <w:fldChar w:fldCharType="end"/>
      </w:r>
    </w:p>
    <w:p w14:paraId="1B770FD7" w14:textId="77777777" w:rsidR="00C82680" w:rsidRPr="00E3602E" w:rsidRDefault="00C82680" w:rsidP="00E3602E">
      <w:pPr>
        <w:spacing w:line="240" w:lineRule="auto"/>
        <w:rPr>
          <w:rFonts w:cs="Times New Roman"/>
          <w:noProof/>
          <w:sz w:val="24"/>
          <w:szCs w:val="24"/>
          <w:lang w:val="id-ID"/>
        </w:rPr>
      </w:pPr>
      <w:r w:rsidRPr="00E3602E">
        <w:rPr>
          <w:rFonts w:cs="Times New Roman"/>
          <w:noProof/>
          <w:sz w:val="24"/>
          <w:szCs w:val="24"/>
          <w:lang w:val="id-ID"/>
        </w:rPr>
        <w:t>Peran ibu sangat penting untuk meningkatkan pengetahuan tentang perawatan neonatal esensial melalui pendidikan kesehatan (penkes) maupun konseling perawatan neonatal. Konseling ini tidak hanya sekedar membahas kesehatan bayi, tetapi juga membahas kesehatan ibu.Kemampuan ibu dalam merawat BBL juga dipengaruhi oleh latar belakang budaya di lingkungannya karena banyak mitos yang tersebar dari suatu budaya yang tidak sesuai dengan cara merawat BBL seperti di beberapa daerah BBL mungkin tidak dimandikan sampai tali pusarnya lepas. Ketika pengetahuan ibu sudah bertambah lebih baik maka ibu merasa lebih percaya diri dan merasa akan</w:t>
      </w:r>
      <w:r w:rsidRPr="00E3602E">
        <w:rPr>
          <w:rFonts w:cs="Times New Roman"/>
          <w:noProof/>
          <w:spacing w:val="-1"/>
          <w:sz w:val="24"/>
          <w:szCs w:val="24"/>
          <w:lang w:val="id-ID"/>
        </w:rPr>
        <w:t xml:space="preserve"> </w:t>
      </w:r>
      <w:r w:rsidRPr="00E3602E">
        <w:rPr>
          <w:rFonts w:cs="Times New Roman"/>
          <w:noProof/>
          <w:sz w:val="24"/>
          <w:szCs w:val="24"/>
          <w:lang w:val="id-ID"/>
        </w:rPr>
        <w:t>lebih</w:t>
      </w:r>
      <w:r w:rsidRPr="00E3602E">
        <w:rPr>
          <w:rFonts w:cs="Times New Roman"/>
          <w:noProof/>
          <w:spacing w:val="-1"/>
          <w:sz w:val="24"/>
          <w:szCs w:val="24"/>
          <w:lang w:val="id-ID"/>
        </w:rPr>
        <w:t xml:space="preserve"> </w:t>
      </w:r>
      <w:r w:rsidRPr="00E3602E">
        <w:rPr>
          <w:rFonts w:cs="Times New Roman"/>
          <w:noProof/>
          <w:sz w:val="24"/>
          <w:szCs w:val="24"/>
          <w:lang w:val="id-ID"/>
        </w:rPr>
        <w:t>nyaman</w:t>
      </w:r>
      <w:r w:rsidRPr="00E3602E">
        <w:rPr>
          <w:rFonts w:cs="Times New Roman"/>
          <w:noProof/>
          <w:spacing w:val="-1"/>
          <w:sz w:val="24"/>
          <w:szCs w:val="24"/>
          <w:lang w:val="id-ID"/>
        </w:rPr>
        <w:t xml:space="preserve"> </w:t>
      </w:r>
      <w:r w:rsidRPr="00E3602E">
        <w:rPr>
          <w:rFonts w:cs="Times New Roman"/>
          <w:noProof/>
          <w:sz w:val="24"/>
          <w:szCs w:val="24"/>
          <w:lang w:val="id-ID"/>
        </w:rPr>
        <w:t>untuk</w:t>
      </w:r>
      <w:r w:rsidRPr="00E3602E">
        <w:rPr>
          <w:rFonts w:cs="Times New Roman"/>
          <w:noProof/>
          <w:spacing w:val="-1"/>
          <w:sz w:val="24"/>
          <w:szCs w:val="24"/>
          <w:lang w:val="id-ID"/>
        </w:rPr>
        <w:t xml:space="preserve"> </w:t>
      </w:r>
      <w:r w:rsidRPr="00E3602E">
        <w:rPr>
          <w:rFonts w:cs="Times New Roman"/>
          <w:noProof/>
          <w:sz w:val="24"/>
          <w:szCs w:val="24"/>
          <w:lang w:val="id-ID"/>
        </w:rPr>
        <w:t>melakukan</w:t>
      </w:r>
      <w:r w:rsidRPr="00E3602E">
        <w:rPr>
          <w:rFonts w:cs="Times New Roman"/>
          <w:noProof/>
          <w:spacing w:val="-1"/>
          <w:sz w:val="24"/>
          <w:szCs w:val="24"/>
          <w:lang w:val="id-ID"/>
        </w:rPr>
        <w:t xml:space="preserve"> </w:t>
      </w:r>
      <w:r w:rsidRPr="00E3602E">
        <w:rPr>
          <w:rFonts w:cs="Times New Roman"/>
          <w:noProof/>
          <w:sz w:val="24"/>
          <w:szCs w:val="24"/>
          <w:lang w:val="id-ID"/>
        </w:rPr>
        <w:t>perawatan</w:t>
      </w:r>
      <w:r w:rsidRPr="00E3602E">
        <w:rPr>
          <w:rFonts w:cs="Times New Roman"/>
          <w:noProof/>
          <w:spacing w:val="-1"/>
          <w:sz w:val="24"/>
          <w:szCs w:val="24"/>
          <w:lang w:val="id-ID"/>
        </w:rPr>
        <w:t xml:space="preserve"> </w:t>
      </w:r>
      <w:r w:rsidRPr="00E3602E">
        <w:rPr>
          <w:rFonts w:cs="Times New Roman"/>
          <w:noProof/>
          <w:sz w:val="24"/>
          <w:szCs w:val="24"/>
          <w:lang w:val="id-ID"/>
        </w:rPr>
        <w:t>bayinya</w:t>
      </w:r>
      <w:r w:rsidRPr="00E3602E">
        <w:rPr>
          <w:rFonts w:cs="Times New Roman"/>
          <w:noProof/>
          <w:spacing w:val="-1"/>
          <w:sz w:val="24"/>
          <w:szCs w:val="24"/>
          <w:lang w:val="id-ID"/>
        </w:rPr>
        <w:t xml:space="preserve"> </w:t>
      </w:r>
      <w:r w:rsidRPr="00E3602E">
        <w:rPr>
          <w:rFonts w:cs="Times New Roman"/>
          <w:noProof/>
          <w:sz w:val="24"/>
          <w:szCs w:val="24"/>
          <w:lang w:val="id-ID"/>
        </w:rPr>
        <w:t>sendiri.</w:t>
      </w:r>
      <w:r w:rsidRPr="00E3602E">
        <w:rPr>
          <w:rFonts w:cs="Times New Roman"/>
          <w:noProof/>
          <w:spacing w:val="-1"/>
          <w:sz w:val="24"/>
          <w:szCs w:val="24"/>
          <w:lang w:val="id-ID"/>
        </w:rPr>
        <w:t xml:space="preserve"> </w:t>
      </w:r>
      <w:r w:rsidRPr="00E3602E">
        <w:rPr>
          <w:rFonts w:cs="Times New Roman"/>
          <w:noProof/>
          <w:sz w:val="24"/>
          <w:szCs w:val="24"/>
          <w:lang w:val="id-ID"/>
        </w:rPr>
        <w:t>Pengetahuan</w:t>
      </w:r>
      <w:r w:rsidRPr="00E3602E">
        <w:rPr>
          <w:rFonts w:cs="Times New Roman"/>
          <w:noProof/>
          <w:spacing w:val="-1"/>
          <w:sz w:val="24"/>
          <w:szCs w:val="24"/>
          <w:lang w:val="id-ID"/>
        </w:rPr>
        <w:t xml:space="preserve"> </w:t>
      </w:r>
      <w:r w:rsidRPr="00E3602E">
        <w:rPr>
          <w:rFonts w:cs="Times New Roman"/>
          <w:noProof/>
          <w:sz w:val="24"/>
          <w:szCs w:val="24"/>
          <w:lang w:val="id-ID"/>
        </w:rPr>
        <w:t xml:space="preserve">ibu dapat meningkatkan kualitas perawatan BBL dan dapat mencegah bayi mereka </w:t>
      </w:r>
      <w:r w:rsidRPr="00E3602E">
        <w:rPr>
          <w:rFonts w:cs="Times New Roman"/>
          <w:noProof/>
          <w:spacing w:val="-2"/>
          <w:sz w:val="24"/>
          <w:szCs w:val="24"/>
          <w:lang w:val="id-ID"/>
        </w:rPr>
        <w:t>sakit.</w:t>
      </w:r>
      <w:r w:rsidR="009F725E" w:rsidRPr="00E3602E">
        <w:rPr>
          <w:rFonts w:cs="Times New Roman"/>
          <w:noProof/>
          <w:spacing w:val="-2"/>
          <w:sz w:val="24"/>
          <w:szCs w:val="24"/>
          <w:lang w:val="id-ID"/>
        </w:rPr>
        <w:fldChar w:fldCharType="begin" w:fldLock="1"/>
      </w:r>
      <w:r w:rsidR="00291390" w:rsidRPr="00E3602E">
        <w:rPr>
          <w:rFonts w:cs="Times New Roman"/>
          <w:noProof/>
          <w:spacing w:val="-2"/>
          <w:sz w:val="24"/>
          <w:szCs w:val="24"/>
          <w:lang w:val="id-ID"/>
        </w:rPr>
        <w:instrText>ADDIN CSL_CITATION {"citationItems":[{"id":"ITEM-1","itemData":{"abstract":"Kondisi pandemi yang mengakibatkan adanya physical dan social distancing memengaruhi bentuk proses pemasaran yang terjadi. Dimasa Pandemi Covid-19, konsumen melakukan belanja mengandalkan media online untuk menghindari kontak langsung atau kontak fisik dengan pedagang/penjual. Penggunaan media online sangat membantu penawaran barang dan jasa demi menjaga kondisi badan dari penularan covid-19 yang saat ini menjadi satu hal yang sangat ditakuti oleh masyarakat. Tujuan Kegiatan pengabdian ini adalah untuk memberikan edukasi dan juga pelatihan penggunaan aplikasi picture dan video pada android menggunakan KineMaster untuk media promosi sehingga meningkatkan permintaan dan penawaran barang ataupun jasa di Yogyakarta. Metode yang digunakan pada kegiatan ini adalah melalui power point dan pembagian tata cara penggunaan aplikasi dan praktek secara langsung oleh pemateri. Kegiatan ini dilaksanakan di Padukuhan Salam Pathuk Gunung Kidul berjumlah 30 peserta. Keseluruhan kegiatan dilakukan bergilir dan praktek oleh peserta. Antusias dan keseriusan dari para peserta membuat pelatihan ini berjalan dengan lancar dan sukses. Praktek dan penggunaan aplikasi dilakukan secara langsung sehingga peserta mampu mengaplikasikan dan menggunakan aplikasinya untuk media promosi secara online","author":[{"dropping-particle":"","family":"Agustin, Flora Honey Darmawan, Fitri Nurhayati, Farida Murtiani","given":"Norma","non-dropping-particle":"","parse-names":false,"suffix":""}],"container-title":"Jurnal Pengabdian Kepada Masyarakat (JPKM) - Aphelion","id":"ITEM-1","issued":{"date-parts":[["2024"]]},"page":"171-178","title":"Pengaruh Edukasi Melalui Video Animasi Terhadap Pengetahuan Dan keterampilan Ibu Hamil Primigravida Trimester III tentang Persiapan Persalinan","type":"article-journal","volume":"4"},"uris":["http://www.mendeley.com/documents/?uuid=a9d067a3-99f6-4179-b4fb-a86c06c0e829"]}],"mendeley":{"formattedCitation":"(Agustin, Flora Honey Darmawan, Fitri Nurhayati, Farida Murtiani, 2024)","plainTextFormattedCitation":"(Agustin, Flora Honey Darmawan, Fitri Nurhayati, Farida Murtiani, 2024)","previouslyFormattedCitation":"(Agustin, Flora Honey Darmawan, Fitri Nurhayati, Farida Murtiani, 2024)"},"properties":{"noteIndex":0},"schema":"https://github.com/citation-style-language/schema/raw/master/csl-citation.json"}</w:instrText>
      </w:r>
      <w:r w:rsidR="009F725E" w:rsidRPr="00E3602E">
        <w:rPr>
          <w:rFonts w:cs="Times New Roman"/>
          <w:noProof/>
          <w:spacing w:val="-2"/>
          <w:sz w:val="24"/>
          <w:szCs w:val="24"/>
          <w:lang w:val="id-ID"/>
        </w:rPr>
        <w:fldChar w:fldCharType="separate"/>
      </w:r>
      <w:r w:rsidR="00291390" w:rsidRPr="00E3602E">
        <w:rPr>
          <w:rFonts w:cs="Times New Roman"/>
          <w:noProof/>
          <w:spacing w:val="-2"/>
          <w:sz w:val="24"/>
          <w:szCs w:val="24"/>
          <w:lang w:val="id-ID"/>
        </w:rPr>
        <w:t>(Agustin, Flora Honey Darmawan, Fitri Nurhayati, Farida Murtiani, 2024)</w:t>
      </w:r>
      <w:r w:rsidR="009F725E" w:rsidRPr="00E3602E">
        <w:rPr>
          <w:rFonts w:cs="Times New Roman"/>
          <w:noProof/>
          <w:spacing w:val="-2"/>
          <w:sz w:val="24"/>
          <w:szCs w:val="24"/>
          <w:lang w:val="id-ID"/>
        </w:rPr>
        <w:fldChar w:fldCharType="end"/>
      </w:r>
    </w:p>
    <w:p w14:paraId="41A76A92" w14:textId="77777777" w:rsidR="00C82680" w:rsidRPr="00E3602E" w:rsidRDefault="00C82680" w:rsidP="00E3602E">
      <w:pPr>
        <w:spacing w:line="240" w:lineRule="auto"/>
        <w:rPr>
          <w:rFonts w:cs="Times New Roman"/>
          <w:noProof/>
          <w:sz w:val="24"/>
          <w:szCs w:val="24"/>
          <w:lang w:val="id-ID"/>
        </w:rPr>
      </w:pPr>
      <w:r w:rsidRPr="00E3602E">
        <w:rPr>
          <w:rFonts w:cs="Times New Roman"/>
          <w:noProof/>
          <w:sz w:val="24"/>
          <w:szCs w:val="24"/>
          <w:lang w:val="id-ID"/>
        </w:rPr>
        <w:t>Jumlah kunjungan neonatus di Sukamulya periode Mei 2025, yaitu 50% bayi berasal dari ibu primipara sehingga banyak keluhan yang disampaikan ibu berhubungan dengan perawatan bayi baru lahir khususnya perawatan tali pusat.Pengetahuan ibu mengenai perawatan tali pusat neonatus adalah faktor yang penting memengaruhi keterlibatan ibu untuk meningkatkan kesuksesan dalam angka harapan hidup bayi Pengetahuan dan keterampilan ibu dalam perawatan tali pusat neonatus diperlukan metode edukasi yang efektif dan praktis sehingga diperlukan media edukasi yang dapat dipahami dan dimengerti oleh ibu. Video edukasi perawatan tali pusat neonatus sangat berbeda dengan buku saku.</w:t>
      </w:r>
      <w:r w:rsidRPr="00E3602E">
        <w:rPr>
          <w:rFonts w:cs="Times New Roman"/>
          <w:i/>
          <w:iCs/>
          <w:noProof/>
          <w:sz w:val="24"/>
          <w:szCs w:val="24"/>
          <w:lang w:val="id-ID"/>
        </w:rPr>
        <w:t xml:space="preserve"> </w:t>
      </w:r>
      <w:r w:rsidRPr="00E3602E">
        <w:rPr>
          <w:rFonts w:cs="Times New Roman"/>
          <w:noProof/>
          <w:sz w:val="24"/>
          <w:szCs w:val="24"/>
          <w:lang w:val="id-ID"/>
        </w:rPr>
        <w:t>Video edukasi</w:t>
      </w:r>
      <w:r w:rsidRPr="00E3602E">
        <w:rPr>
          <w:rFonts w:cs="Times New Roman"/>
          <w:i/>
          <w:iCs/>
          <w:noProof/>
          <w:sz w:val="24"/>
          <w:szCs w:val="24"/>
          <w:lang w:val="id-ID"/>
        </w:rPr>
        <w:t xml:space="preserve"> </w:t>
      </w:r>
      <w:r w:rsidRPr="00E3602E">
        <w:rPr>
          <w:rFonts w:cs="Times New Roman"/>
          <w:noProof/>
          <w:sz w:val="24"/>
          <w:szCs w:val="24"/>
          <w:lang w:val="id-ID"/>
        </w:rPr>
        <w:t>ini menjelaskan pengertian neonatus, pelayanan esensial, dan cara merawat tali pusat sehingga dengan menggunakan gambar yang menarik ibu tidak jenuh melihatnya dan diharapkan melalui media ini, para ibu dapat memahami prinsip dan langkah-langkah perawatan tali pusat yang tepat pada periode setelah persalinan</w:t>
      </w:r>
      <w:r w:rsidR="008052FC" w:rsidRPr="00E3602E">
        <w:rPr>
          <w:rFonts w:cs="Times New Roman"/>
          <w:noProof/>
          <w:sz w:val="24"/>
          <w:szCs w:val="24"/>
          <w:lang w:val="id-ID"/>
        </w:rPr>
        <w:t xml:space="preserve"> penggunaan video edukasi perawatan tali pusat neonatus berpengaruh terhadap pengetahuan dan keterampilan ibu hamil trimester III tentang tali pusat neonatus di Desa Sukamulya Kabupaten Bogor</w:t>
      </w:r>
      <w:r w:rsidR="009F725E" w:rsidRPr="00E3602E">
        <w:rPr>
          <w:rFonts w:cs="Times New Roman"/>
          <w:noProof/>
          <w:sz w:val="24"/>
          <w:szCs w:val="24"/>
          <w:lang w:val="id-ID"/>
        </w:rPr>
        <w:t>.</w:t>
      </w:r>
      <w:r w:rsidR="008052FC" w:rsidRPr="00E3602E">
        <w:rPr>
          <w:rFonts w:cs="Times New Roman"/>
          <w:noProof/>
          <w:sz w:val="24"/>
          <w:szCs w:val="24"/>
          <w:lang w:val="id-ID"/>
        </w:rPr>
        <w:t xml:space="preserve"> </w:t>
      </w:r>
      <w:r w:rsidR="009F725E" w:rsidRPr="00E3602E">
        <w:rPr>
          <w:rFonts w:cs="Times New Roman"/>
          <w:noProof/>
          <w:sz w:val="24"/>
          <w:szCs w:val="24"/>
          <w:lang w:val="id-ID"/>
        </w:rPr>
        <w:fldChar w:fldCharType="begin" w:fldLock="1"/>
      </w:r>
      <w:r w:rsidR="00291390" w:rsidRPr="00E3602E">
        <w:rPr>
          <w:rFonts w:cs="Times New Roman"/>
          <w:noProof/>
          <w:sz w:val="24"/>
          <w:szCs w:val="24"/>
          <w:lang w:val="id-ID"/>
        </w:rPr>
        <w:instrText>ADDIN CSL_CITATION {"citationItems":[{"id":"ITEM-1","itemData":{"abstract":"Abstrak e-Jurnal Pustaka Kesehatan, vol.3 (no.2), Mei, 2015 303 Umbilical cord care is a treatment of newborn baby's umbilical cord started when umbilical cord was cut off or dried up. A well took umbilical cord care allow baby to heal faster. Umbilical Cord Care Training (UCCT) by simulation method aims to provide skill in performing umbilical cord care of primigravida in preventing infections and tetanus neonatorum. This research was intended to analyze the influence of UCCT to umbilical cord caring skill of 2 nd and 3 rd trimester primigravida. This was a quasy experimental study with non-randomized control group and pretest-posttest design. The samples were 32 primigravide picked out by multistage random sampling and divided into two groups. Data were analyzed by Wilcoxon match pair test and Mann Whitney U test with 95% of CI. The result showed p value of Wilcoxon match pair test in experimental group was 0,000 and 1,000 in control group, while by Mann Whitney obtained p value of 0,000 (a=0,05). It can be concluded that there was an influence of UCCT to primigravida's skill in performing umbilical cord care. Hereby, suggested to nurses to give UCCT by simulation method at maternal and child health center to prepare primigravida on caring newborn baby to prevent infections and tetanus","author":[{"dropping-particle":"","family":"Prihandini","given":"Rosalind","non-dropping-particle":"","parse-names":false,"suffix":""},{"dropping-particle":"","family":"Hardiani","given":"Ratna Sari","non-dropping-particle":"","parse-names":false,"suffix":""},{"dropping-particle":"","family":"Rondhianto","given":"","non-dropping-particle":"","parse-names":false,"suffix":""}],"container-title":"e-Jurnal Pustaka Kesehatan","id":"ITEM-1","issue":"2","issued":{"date-parts":[["2015"]]},"page":"303-310","title":"Pengaruh pelatihan perawatan tali pusat dengan metode simulasi terhadap keterampilan merawat Tali pusat pada ibu primigravida trimester II-III di wilayah kerja Puskesmas Ledokomo Kabupaten Jember","type":"article-journal","volume":"3"},"uris":["http://www.mendeley.com/documents/?uuid=51a7196e-7498-4e73-8e19-0d7385120648"]}],"mendeley":{"formattedCitation":"(Prihandini et al., 2015)","plainTextFormattedCitation":"(Prihandini et al., 2015)","previouslyFormattedCitation":"(Prihandini et al., 2015)"},"properties":{"noteIndex":0},"schema":"https://github.com/citation-style-language/schema/raw/master/csl-citation.json"}</w:instrText>
      </w:r>
      <w:r w:rsidR="009F725E" w:rsidRPr="00E3602E">
        <w:rPr>
          <w:rFonts w:cs="Times New Roman"/>
          <w:noProof/>
          <w:sz w:val="24"/>
          <w:szCs w:val="24"/>
          <w:lang w:val="id-ID"/>
        </w:rPr>
        <w:fldChar w:fldCharType="separate"/>
      </w:r>
      <w:r w:rsidR="00291390" w:rsidRPr="00E3602E">
        <w:rPr>
          <w:rFonts w:cs="Times New Roman"/>
          <w:noProof/>
          <w:sz w:val="24"/>
          <w:szCs w:val="24"/>
          <w:lang w:val="id-ID"/>
        </w:rPr>
        <w:t>(Prihandini et al., 2015)</w:t>
      </w:r>
      <w:r w:rsidR="009F725E" w:rsidRPr="00E3602E">
        <w:rPr>
          <w:rFonts w:cs="Times New Roman"/>
          <w:noProof/>
          <w:sz w:val="24"/>
          <w:szCs w:val="24"/>
          <w:lang w:val="id-ID"/>
        </w:rPr>
        <w:fldChar w:fldCharType="end"/>
      </w:r>
    </w:p>
    <w:p w14:paraId="4EB0371C" w14:textId="77777777" w:rsidR="001763D7" w:rsidRPr="00E3602E" w:rsidRDefault="001763D7" w:rsidP="00E3602E">
      <w:pPr>
        <w:pStyle w:val="Heading1"/>
        <w:spacing w:line="240" w:lineRule="auto"/>
        <w:rPr>
          <w:rFonts w:cs="Times New Roman"/>
          <w:noProof/>
          <w:sz w:val="24"/>
          <w:szCs w:val="24"/>
          <w:lang w:val="id-ID"/>
        </w:rPr>
      </w:pPr>
      <w:r w:rsidRPr="00E3602E">
        <w:rPr>
          <w:rFonts w:cs="Times New Roman"/>
          <w:noProof/>
          <w:sz w:val="24"/>
          <w:szCs w:val="24"/>
          <w:lang w:val="id-ID"/>
        </w:rPr>
        <w:lastRenderedPageBreak/>
        <w:t>Metode Penelitian</w:t>
      </w:r>
    </w:p>
    <w:p w14:paraId="593EFF5E" w14:textId="77777777" w:rsidR="00273368" w:rsidRPr="00E3602E" w:rsidRDefault="00273368" w:rsidP="00E3602E">
      <w:pPr>
        <w:pStyle w:val="BodyText"/>
        <w:spacing w:before="1"/>
        <w:jc w:val="both"/>
        <w:rPr>
          <w:noProof/>
          <w:color w:val="000000" w:themeColor="text1"/>
          <w:lang w:val="id-ID"/>
        </w:rPr>
      </w:pPr>
    </w:p>
    <w:p w14:paraId="60D79CF4" w14:textId="77777777" w:rsidR="00273368" w:rsidRPr="00E3602E" w:rsidRDefault="00C82680" w:rsidP="00E3602E">
      <w:pPr>
        <w:pStyle w:val="BodyText"/>
        <w:spacing w:before="1"/>
        <w:jc w:val="both"/>
        <w:rPr>
          <w:noProof/>
          <w:lang w:val="id-ID"/>
        </w:rPr>
      </w:pPr>
      <w:r w:rsidRPr="00E3602E">
        <w:rPr>
          <w:noProof/>
          <w:color w:val="000000" w:themeColor="text1"/>
          <w:lang w:val="id-ID"/>
        </w:rPr>
        <w:t xml:space="preserve">Sampel penelitian ini adalah ibu hamil trimester III yang mengikuti pelaksanaan Program Perawatan Tali Pusat Neonatus. </w:t>
      </w:r>
      <w:r w:rsidR="00F94A35" w:rsidRPr="00E3602E">
        <w:rPr>
          <w:noProof/>
          <w:color w:val="000000" w:themeColor="text1"/>
        </w:rPr>
        <w:t xml:space="preserve">Jumlah sampel penelitian ini terdapat 62 responden ibu hamil. </w:t>
      </w:r>
      <w:r w:rsidRPr="00E3602E">
        <w:rPr>
          <w:noProof/>
          <w:color w:val="000000" w:themeColor="text1"/>
          <w:lang w:val="id-ID"/>
        </w:rPr>
        <w:t xml:space="preserve">Teknik pengambilan sampel yang digunakan dalam penelitian ini adalah total populasi dengan teknik </w:t>
      </w:r>
      <w:r w:rsidRPr="00E3602E">
        <w:rPr>
          <w:i/>
          <w:noProof/>
          <w:color w:val="000000" w:themeColor="text1"/>
          <w:lang w:val="id-ID"/>
        </w:rPr>
        <w:t>total sampling</w:t>
      </w:r>
      <w:r w:rsidR="0089522A" w:rsidRPr="00E3602E">
        <w:rPr>
          <w:noProof/>
          <w:lang w:val="id-ID"/>
        </w:rPr>
        <w:t>.</w:t>
      </w:r>
      <w:r w:rsidRPr="00E3602E">
        <w:rPr>
          <w:noProof/>
          <w:lang w:val="id-ID"/>
        </w:rPr>
        <w:t xml:space="preserve"> Metode penelitian ini adalah kuantitatif yang menggunakan desain quasi eksperimental dengan rancangan yang digunakan adalah dengan pendekatan </w:t>
      </w:r>
      <w:r w:rsidRPr="00E3602E">
        <w:rPr>
          <w:i/>
          <w:iCs/>
          <w:noProof/>
          <w:lang w:val="id-ID"/>
        </w:rPr>
        <w:t>two group pretest-posttest design</w:t>
      </w:r>
      <w:r w:rsidRPr="00E3602E">
        <w:rPr>
          <w:noProof/>
          <w:lang w:val="id-ID"/>
        </w:rPr>
        <w:t>. yakni rancangan eksperimen yang dilakukan menggunakan tes awal (</w:t>
      </w:r>
      <w:r w:rsidRPr="00E3602E">
        <w:rPr>
          <w:i/>
          <w:iCs/>
          <w:noProof/>
          <w:lang w:val="id-ID"/>
        </w:rPr>
        <w:t>pretest</w:t>
      </w:r>
      <w:r w:rsidRPr="00E3602E">
        <w:rPr>
          <w:noProof/>
          <w:lang w:val="id-ID"/>
        </w:rPr>
        <w:t>) kemudian setelah diberikan perlakuan dilakukan pengukuran (</w:t>
      </w:r>
      <w:r w:rsidRPr="00E3602E">
        <w:rPr>
          <w:i/>
          <w:iCs/>
          <w:noProof/>
          <w:lang w:val="id-ID"/>
        </w:rPr>
        <w:t>posttest</w:t>
      </w:r>
      <w:r w:rsidRPr="00E3602E">
        <w:rPr>
          <w:noProof/>
          <w:lang w:val="id-ID"/>
        </w:rPr>
        <w:t xml:space="preserve">) lagi untuk mengetahui akibat dari perlakuan itu sehingga besarnya efek dari eksperimen dapat diketahui dengan pasti. </w:t>
      </w:r>
      <w:r w:rsidR="00273368" w:rsidRPr="00E3602E">
        <w:rPr>
          <w:noProof/>
          <w:lang w:val="id-ID"/>
        </w:rPr>
        <w:t>Instrumen penelitian yang digunakan adalah lembar kuesioner dan lembar observasi yang diadopsi berdasarkan buku panduan perawatan tali pusat neonatus.</w:t>
      </w:r>
    </w:p>
    <w:p w14:paraId="4AAD1462" w14:textId="77777777" w:rsidR="002F7B26" w:rsidRPr="00E3602E" w:rsidRDefault="002F7B26" w:rsidP="00E3602E">
      <w:pPr>
        <w:spacing w:after="0" w:line="240" w:lineRule="auto"/>
        <w:rPr>
          <w:rFonts w:cs="Times New Roman"/>
          <w:noProof/>
          <w:sz w:val="24"/>
          <w:szCs w:val="24"/>
          <w:lang w:val="id-ID"/>
        </w:rPr>
      </w:pPr>
    </w:p>
    <w:p w14:paraId="6CF3C1F9" w14:textId="77777777" w:rsidR="001763D7" w:rsidRPr="00E3602E" w:rsidRDefault="001763D7" w:rsidP="00E3602E">
      <w:pPr>
        <w:pStyle w:val="Heading1"/>
        <w:spacing w:line="240" w:lineRule="auto"/>
        <w:rPr>
          <w:rFonts w:cs="Times New Roman"/>
          <w:noProof/>
          <w:sz w:val="24"/>
          <w:szCs w:val="24"/>
          <w:lang w:val="id-ID"/>
        </w:rPr>
      </w:pPr>
      <w:r w:rsidRPr="00E3602E">
        <w:rPr>
          <w:rFonts w:cs="Times New Roman"/>
          <w:noProof/>
          <w:sz w:val="24"/>
          <w:szCs w:val="24"/>
          <w:lang w:val="id-ID"/>
        </w:rPr>
        <w:t xml:space="preserve">Hasil </w:t>
      </w:r>
    </w:p>
    <w:p w14:paraId="5E656D82" w14:textId="77777777" w:rsidR="002F7B26" w:rsidRPr="00E3602E" w:rsidRDefault="002F7B26" w:rsidP="00E3602E">
      <w:pPr>
        <w:spacing w:line="240" w:lineRule="auto"/>
        <w:rPr>
          <w:rFonts w:cs="Times New Roman"/>
          <w:noProof/>
          <w:sz w:val="24"/>
          <w:szCs w:val="24"/>
          <w:lang w:val="id-ID"/>
        </w:rPr>
      </w:pPr>
      <w:r w:rsidRPr="00E3602E">
        <w:rPr>
          <w:rFonts w:cs="Times New Roman"/>
          <w:noProof/>
          <w:sz w:val="24"/>
          <w:szCs w:val="24"/>
          <w:lang w:val="id-ID"/>
        </w:rPr>
        <w:t>Tabel 1. Pengaruh Video Edukasi terhadap Pengetahuan Ibu Hamil Trimester III dalam Perawatan Tali Pusat Neonatus Sebelum dan Sesudah Intervensi Kelompok Video Edukasi (Intervensi) dan Buku KIA (Kontrol) di Desa Sukamulya Kecamatan Sukamakmur Juli–Agustus 2025</w:t>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86"/>
        <w:gridCol w:w="1586"/>
        <w:gridCol w:w="1586"/>
        <w:gridCol w:w="1586"/>
        <w:gridCol w:w="1587"/>
      </w:tblGrid>
      <w:tr w:rsidR="002F7B26" w:rsidRPr="00E3602E" w14:paraId="57EC7622" w14:textId="77777777" w:rsidTr="00CF7DF9">
        <w:tc>
          <w:tcPr>
            <w:tcW w:w="1586" w:type="dxa"/>
            <w:vMerge w:val="restart"/>
            <w:tcBorders>
              <w:top w:val="single" w:sz="4" w:space="0" w:color="auto"/>
              <w:bottom w:val="nil"/>
            </w:tcBorders>
            <w:vAlign w:val="center"/>
          </w:tcPr>
          <w:p w14:paraId="7426FE66" w14:textId="77777777" w:rsidR="002F7B26" w:rsidRPr="00E3602E" w:rsidRDefault="002F7B26" w:rsidP="00E3602E">
            <w:pPr>
              <w:ind w:left="-111"/>
              <w:rPr>
                <w:rFonts w:cs="Times New Roman"/>
                <w:b/>
                <w:bCs/>
                <w:noProof/>
                <w:sz w:val="24"/>
                <w:szCs w:val="24"/>
                <w:lang w:val="id-ID" w:eastAsia="zh-CN"/>
              </w:rPr>
            </w:pPr>
            <w:r w:rsidRPr="00E3602E">
              <w:rPr>
                <w:rFonts w:cs="Times New Roman"/>
                <w:b/>
                <w:bCs/>
                <w:noProof/>
                <w:sz w:val="24"/>
                <w:szCs w:val="24"/>
                <w:lang w:val="id-ID" w:eastAsia="zh-CN"/>
              </w:rPr>
              <w:t xml:space="preserve">Kelompok </w:t>
            </w:r>
          </w:p>
        </w:tc>
        <w:tc>
          <w:tcPr>
            <w:tcW w:w="4758" w:type="dxa"/>
            <w:gridSpan w:val="3"/>
            <w:tcBorders>
              <w:top w:val="single" w:sz="4" w:space="0" w:color="auto"/>
              <w:bottom w:val="nil"/>
            </w:tcBorders>
          </w:tcPr>
          <w:p w14:paraId="16FA77A8" w14:textId="77777777" w:rsidR="002F7B26" w:rsidRPr="00E3602E" w:rsidRDefault="002F7B26" w:rsidP="00E3602E">
            <w:pPr>
              <w:jc w:val="center"/>
              <w:rPr>
                <w:rFonts w:cs="Times New Roman"/>
                <w:b/>
                <w:bCs/>
                <w:noProof/>
                <w:sz w:val="24"/>
                <w:szCs w:val="24"/>
                <w:lang w:val="id-ID" w:eastAsia="zh-CN"/>
              </w:rPr>
            </w:pPr>
            <w:r w:rsidRPr="00E3602E">
              <w:rPr>
                <w:rFonts w:cs="Times New Roman"/>
                <w:b/>
                <w:bCs/>
                <w:noProof/>
                <w:sz w:val="24"/>
                <w:szCs w:val="24"/>
                <w:lang w:val="id-ID" w:eastAsia="zh-CN"/>
              </w:rPr>
              <w:t>Pengetahuan</w:t>
            </w:r>
          </w:p>
        </w:tc>
        <w:tc>
          <w:tcPr>
            <w:tcW w:w="1587" w:type="dxa"/>
            <w:vMerge w:val="restart"/>
            <w:tcBorders>
              <w:top w:val="single" w:sz="4" w:space="0" w:color="auto"/>
              <w:bottom w:val="nil"/>
            </w:tcBorders>
            <w:vAlign w:val="center"/>
          </w:tcPr>
          <w:p w14:paraId="21CD3163" w14:textId="77777777" w:rsidR="002F7B26" w:rsidRPr="00E3602E" w:rsidRDefault="002F7B26" w:rsidP="00E3602E">
            <w:pPr>
              <w:jc w:val="center"/>
              <w:rPr>
                <w:rFonts w:cs="Times New Roman"/>
                <w:b/>
                <w:bCs/>
                <w:noProof/>
                <w:sz w:val="24"/>
                <w:szCs w:val="24"/>
                <w:vertAlign w:val="superscript"/>
                <w:lang w:val="id-ID" w:eastAsia="zh-CN"/>
              </w:rPr>
            </w:pPr>
            <w:r w:rsidRPr="00E3602E">
              <w:rPr>
                <w:rFonts w:cs="Times New Roman"/>
                <w:b/>
                <w:bCs/>
                <w:noProof/>
                <w:sz w:val="24"/>
                <w:szCs w:val="24"/>
                <w:lang w:val="id-ID" w:eastAsia="zh-CN"/>
              </w:rPr>
              <w:t>Nilai P</w:t>
            </w:r>
            <w:r w:rsidRPr="00E3602E">
              <w:rPr>
                <w:rFonts w:cs="Times New Roman"/>
                <w:b/>
                <w:bCs/>
                <w:noProof/>
                <w:sz w:val="24"/>
                <w:szCs w:val="24"/>
                <w:vertAlign w:val="superscript"/>
                <w:lang w:val="id-ID" w:eastAsia="zh-CN"/>
              </w:rPr>
              <w:t>*</w:t>
            </w:r>
          </w:p>
        </w:tc>
      </w:tr>
      <w:tr w:rsidR="002F7B26" w:rsidRPr="00E3602E" w14:paraId="1C21CA9E" w14:textId="77777777" w:rsidTr="00CF7DF9">
        <w:tc>
          <w:tcPr>
            <w:tcW w:w="1586" w:type="dxa"/>
            <w:vMerge/>
            <w:tcBorders>
              <w:bottom w:val="single" w:sz="4" w:space="0" w:color="auto"/>
            </w:tcBorders>
          </w:tcPr>
          <w:p w14:paraId="257CE805" w14:textId="77777777" w:rsidR="002F7B26" w:rsidRPr="00E3602E" w:rsidRDefault="002F7B26" w:rsidP="00E3602E">
            <w:pPr>
              <w:ind w:left="-111"/>
              <w:rPr>
                <w:rFonts w:cs="Times New Roman"/>
                <w:b/>
                <w:bCs/>
                <w:noProof/>
                <w:sz w:val="24"/>
                <w:szCs w:val="24"/>
                <w:lang w:val="id-ID" w:eastAsia="zh-CN"/>
              </w:rPr>
            </w:pPr>
          </w:p>
        </w:tc>
        <w:tc>
          <w:tcPr>
            <w:tcW w:w="1586" w:type="dxa"/>
            <w:tcBorders>
              <w:bottom w:val="single" w:sz="4" w:space="0" w:color="auto"/>
            </w:tcBorders>
            <w:vAlign w:val="center"/>
          </w:tcPr>
          <w:p w14:paraId="43DDD059" w14:textId="77777777" w:rsidR="002F7B26" w:rsidRPr="00E3602E" w:rsidRDefault="002F7B26" w:rsidP="00E3602E">
            <w:pPr>
              <w:jc w:val="center"/>
              <w:rPr>
                <w:rFonts w:cs="Times New Roman"/>
                <w:b/>
                <w:bCs/>
                <w:noProof/>
                <w:sz w:val="24"/>
                <w:szCs w:val="24"/>
                <w:lang w:val="id-ID" w:eastAsia="zh-CN"/>
              </w:rPr>
            </w:pPr>
            <w:r w:rsidRPr="00E3602E">
              <w:rPr>
                <w:rFonts w:cs="Times New Roman"/>
                <w:b/>
                <w:bCs/>
                <w:noProof/>
                <w:sz w:val="24"/>
                <w:szCs w:val="24"/>
                <w:lang w:val="id-ID" w:eastAsia="zh-CN"/>
              </w:rPr>
              <w:t>Baik</w:t>
            </w:r>
          </w:p>
        </w:tc>
        <w:tc>
          <w:tcPr>
            <w:tcW w:w="1586" w:type="dxa"/>
            <w:tcBorders>
              <w:bottom w:val="single" w:sz="4" w:space="0" w:color="auto"/>
            </w:tcBorders>
            <w:vAlign w:val="center"/>
          </w:tcPr>
          <w:p w14:paraId="2F8EB994" w14:textId="77777777" w:rsidR="002F7B26" w:rsidRPr="00E3602E" w:rsidRDefault="002F7B26" w:rsidP="00E3602E">
            <w:pPr>
              <w:jc w:val="center"/>
              <w:rPr>
                <w:rFonts w:cs="Times New Roman"/>
                <w:b/>
                <w:bCs/>
                <w:noProof/>
                <w:sz w:val="24"/>
                <w:szCs w:val="24"/>
                <w:lang w:val="id-ID" w:eastAsia="zh-CN"/>
              </w:rPr>
            </w:pPr>
            <w:r w:rsidRPr="00E3602E">
              <w:rPr>
                <w:rFonts w:cs="Times New Roman"/>
                <w:b/>
                <w:bCs/>
                <w:noProof/>
                <w:sz w:val="24"/>
                <w:szCs w:val="24"/>
                <w:lang w:val="id-ID" w:eastAsia="zh-CN"/>
              </w:rPr>
              <w:t>Cukup</w:t>
            </w:r>
          </w:p>
        </w:tc>
        <w:tc>
          <w:tcPr>
            <w:tcW w:w="1586" w:type="dxa"/>
            <w:tcBorders>
              <w:bottom w:val="single" w:sz="4" w:space="0" w:color="auto"/>
            </w:tcBorders>
            <w:vAlign w:val="center"/>
          </w:tcPr>
          <w:p w14:paraId="1172350A" w14:textId="77777777" w:rsidR="002F7B26" w:rsidRPr="00E3602E" w:rsidRDefault="002F7B26" w:rsidP="00E3602E">
            <w:pPr>
              <w:jc w:val="center"/>
              <w:rPr>
                <w:rFonts w:cs="Times New Roman"/>
                <w:b/>
                <w:bCs/>
                <w:noProof/>
                <w:sz w:val="24"/>
                <w:szCs w:val="24"/>
                <w:lang w:val="id-ID" w:eastAsia="zh-CN"/>
              </w:rPr>
            </w:pPr>
            <w:r w:rsidRPr="00E3602E">
              <w:rPr>
                <w:rFonts w:cs="Times New Roman"/>
                <w:b/>
                <w:bCs/>
                <w:noProof/>
                <w:sz w:val="24"/>
                <w:szCs w:val="24"/>
                <w:lang w:val="id-ID" w:eastAsia="zh-CN"/>
              </w:rPr>
              <w:t>Kurang</w:t>
            </w:r>
          </w:p>
        </w:tc>
        <w:tc>
          <w:tcPr>
            <w:tcW w:w="1587" w:type="dxa"/>
            <w:vMerge/>
            <w:tcBorders>
              <w:bottom w:val="single" w:sz="4" w:space="0" w:color="auto"/>
            </w:tcBorders>
          </w:tcPr>
          <w:p w14:paraId="6569850A" w14:textId="77777777" w:rsidR="002F7B26" w:rsidRPr="00E3602E" w:rsidRDefault="002F7B26" w:rsidP="00E3602E">
            <w:pPr>
              <w:rPr>
                <w:rFonts w:cs="Times New Roman"/>
                <w:noProof/>
                <w:sz w:val="24"/>
                <w:szCs w:val="24"/>
                <w:lang w:val="id-ID" w:eastAsia="zh-CN"/>
              </w:rPr>
            </w:pPr>
          </w:p>
        </w:tc>
      </w:tr>
      <w:tr w:rsidR="002F7B26" w:rsidRPr="00E3602E" w14:paraId="04420054" w14:textId="77777777" w:rsidTr="00CF7DF9">
        <w:tc>
          <w:tcPr>
            <w:tcW w:w="1586" w:type="dxa"/>
            <w:tcBorders>
              <w:top w:val="single" w:sz="4" w:space="0" w:color="auto"/>
              <w:bottom w:val="nil"/>
            </w:tcBorders>
          </w:tcPr>
          <w:p w14:paraId="5766DE26" w14:textId="77777777" w:rsidR="002F7B26" w:rsidRPr="00E3602E" w:rsidRDefault="002F7B26" w:rsidP="00E3602E">
            <w:pPr>
              <w:ind w:left="-111"/>
              <w:rPr>
                <w:rFonts w:cs="Times New Roman"/>
                <w:noProof/>
                <w:sz w:val="24"/>
                <w:szCs w:val="24"/>
                <w:lang w:val="id-ID" w:eastAsia="zh-CN"/>
              </w:rPr>
            </w:pPr>
            <w:r w:rsidRPr="00E3602E">
              <w:rPr>
                <w:rFonts w:cs="Times New Roman"/>
                <w:noProof/>
                <w:sz w:val="24"/>
                <w:szCs w:val="24"/>
                <w:lang w:val="id-ID" w:eastAsia="zh-CN"/>
              </w:rPr>
              <w:t>Intervensi</w:t>
            </w:r>
          </w:p>
        </w:tc>
        <w:tc>
          <w:tcPr>
            <w:tcW w:w="1586" w:type="dxa"/>
            <w:tcBorders>
              <w:top w:val="single" w:sz="4" w:space="0" w:color="auto"/>
              <w:bottom w:val="nil"/>
            </w:tcBorders>
            <w:vAlign w:val="center"/>
          </w:tcPr>
          <w:p w14:paraId="20652DF9" w14:textId="77777777" w:rsidR="002F7B26" w:rsidRPr="00E3602E" w:rsidRDefault="002F7B26" w:rsidP="00E3602E">
            <w:pPr>
              <w:jc w:val="center"/>
              <w:rPr>
                <w:rFonts w:cs="Times New Roman"/>
                <w:noProof/>
                <w:sz w:val="24"/>
                <w:szCs w:val="24"/>
                <w:lang w:val="id-ID" w:eastAsia="zh-CN"/>
              </w:rPr>
            </w:pPr>
            <w:r w:rsidRPr="00E3602E">
              <w:rPr>
                <w:rFonts w:cs="Times New Roman"/>
                <w:noProof/>
                <w:sz w:val="24"/>
                <w:szCs w:val="24"/>
                <w:lang w:val="id-ID" w:eastAsia="zh-CN"/>
              </w:rPr>
              <w:t>31</w:t>
            </w:r>
          </w:p>
        </w:tc>
        <w:tc>
          <w:tcPr>
            <w:tcW w:w="1586" w:type="dxa"/>
            <w:tcBorders>
              <w:top w:val="single" w:sz="4" w:space="0" w:color="auto"/>
              <w:bottom w:val="nil"/>
            </w:tcBorders>
          </w:tcPr>
          <w:p w14:paraId="64A17EF3" w14:textId="77777777" w:rsidR="002F7B26" w:rsidRPr="00E3602E" w:rsidRDefault="002F7B26" w:rsidP="00E3602E">
            <w:pPr>
              <w:jc w:val="center"/>
              <w:rPr>
                <w:rFonts w:cs="Times New Roman"/>
                <w:noProof/>
                <w:sz w:val="24"/>
                <w:szCs w:val="24"/>
                <w:lang w:val="id-ID" w:eastAsia="zh-CN"/>
              </w:rPr>
            </w:pPr>
            <w:r w:rsidRPr="00E3602E">
              <w:rPr>
                <w:rFonts w:cs="Times New Roman"/>
                <w:noProof/>
                <w:sz w:val="24"/>
                <w:szCs w:val="24"/>
                <w:lang w:val="id-ID" w:eastAsia="zh-CN"/>
              </w:rPr>
              <w:t>1</w:t>
            </w:r>
          </w:p>
        </w:tc>
        <w:tc>
          <w:tcPr>
            <w:tcW w:w="1586" w:type="dxa"/>
            <w:tcBorders>
              <w:top w:val="single" w:sz="4" w:space="0" w:color="auto"/>
              <w:bottom w:val="nil"/>
            </w:tcBorders>
            <w:vAlign w:val="center"/>
          </w:tcPr>
          <w:p w14:paraId="229013C9" w14:textId="77777777" w:rsidR="002F7B26" w:rsidRPr="00E3602E" w:rsidRDefault="002F7B26" w:rsidP="00E3602E">
            <w:pPr>
              <w:jc w:val="center"/>
              <w:rPr>
                <w:rFonts w:cs="Times New Roman"/>
                <w:noProof/>
                <w:sz w:val="24"/>
                <w:szCs w:val="24"/>
                <w:lang w:val="id-ID" w:eastAsia="zh-CN"/>
              </w:rPr>
            </w:pPr>
            <w:r w:rsidRPr="00E3602E">
              <w:rPr>
                <w:rFonts w:cs="Times New Roman"/>
                <w:noProof/>
                <w:sz w:val="24"/>
                <w:szCs w:val="24"/>
                <w:lang w:val="id-ID" w:eastAsia="zh-CN"/>
              </w:rPr>
              <w:t>0</w:t>
            </w:r>
          </w:p>
        </w:tc>
        <w:tc>
          <w:tcPr>
            <w:tcW w:w="1587" w:type="dxa"/>
            <w:tcBorders>
              <w:top w:val="single" w:sz="4" w:space="0" w:color="auto"/>
              <w:bottom w:val="nil"/>
            </w:tcBorders>
            <w:vAlign w:val="center"/>
          </w:tcPr>
          <w:p w14:paraId="0C53C1E4" w14:textId="77777777" w:rsidR="002F7B26" w:rsidRPr="00E3602E" w:rsidRDefault="002F7B26" w:rsidP="00E3602E">
            <w:pPr>
              <w:jc w:val="center"/>
              <w:rPr>
                <w:rFonts w:cs="Times New Roman"/>
                <w:noProof/>
                <w:sz w:val="24"/>
                <w:szCs w:val="24"/>
                <w:lang w:val="id-ID" w:eastAsia="zh-CN"/>
              </w:rPr>
            </w:pPr>
            <w:r w:rsidRPr="00E3602E">
              <w:rPr>
                <w:rFonts w:cs="Times New Roman"/>
                <w:noProof/>
                <w:sz w:val="24"/>
                <w:szCs w:val="24"/>
                <w:lang w:val="id-ID" w:eastAsia="zh-CN"/>
              </w:rPr>
              <w:t>0,000</w:t>
            </w:r>
          </w:p>
        </w:tc>
      </w:tr>
      <w:tr w:rsidR="002F7B26" w:rsidRPr="00E3602E" w14:paraId="20683D37" w14:textId="77777777" w:rsidTr="00CF7DF9">
        <w:tc>
          <w:tcPr>
            <w:tcW w:w="1586" w:type="dxa"/>
            <w:tcBorders>
              <w:top w:val="nil"/>
            </w:tcBorders>
          </w:tcPr>
          <w:p w14:paraId="73134857" w14:textId="77777777" w:rsidR="002F7B26" w:rsidRPr="00E3602E" w:rsidRDefault="002F7B26" w:rsidP="00E3602E">
            <w:pPr>
              <w:ind w:left="-111"/>
              <w:rPr>
                <w:rFonts w:cs="Times New Roman"/>
                <w:noProof/>
                <w:sz w:val="24"/>
                <w:szCs w:val="24"/>
                <w:lang w:val="id-ID" w:eastAsia="zh-CN"/>
              </w:rPr>
            </w:pPr>
          </w:p>
        </w:tc>
        <w:tc>
          <w:tcPr>
            <w:tcW w:w="1586" w:type="dxa"/>
            <w:tcBorders>
              <w:top w:val="nil"/>
            </w:tcBorders>
            <w:vAlign w:val="center"/>
          </w:tcPr>
          <w:p w14:paraId="45CB29CA" w14:textId="77777777" w:rsidR="002F7B26" w:rsidRPr="00E3602E" w:rsidRDefault="002F7B26" w:rsidP="00E3602E">
            <w:pPr>
              <w:jc w:val="center"/>
              <w:rPr>
                <w:rFonts w:cs="Times New Roman"/>
                <w:noProof/>
                <w:sz w:val="24"/>
                <w:szCs w:val="24"/>
                <w:lang w:val="id-ID" w:eastAsia="zh-CN"/>
              </w:rPr>
            </w:pPr>
          </w:p>
        </w:tc>
        <w:tc>
          <w:tcPr>
            <w:tcW w:w="1586" w:type="dxa"/>
            <w:tcBorders>
              <w:top w:val="nil"/>
            </w:tcBorders>
          </w:tcPr>
          <w:p w14:paraId="1E0F11B6" w14:textId="77777777" w:rsidR="002F7B26" w:rsidRPr="00E3602E" w:rsidRDefault="002F7B26" w:rsidP="00E3602E">
            <w:pPr>
              <w:jc w:val="center"/>
              <w:rPr>
                <w:rFonts w:cs="Times New Roman"/>
                <w:noProof/>
                <w:sz w:val="24"/>
                <w:szCs w:val="24"/>
                <w:lang w:val="id-ID" w:eastAsia="zh-CN"/>
              </w:rPr>
            </w:pPr>
          </w:p>
        </w:tc>
        <w:tc>
          <w:tcPr>
            <w:tcW w:w="1586" w:type="dxa"/>
            <w:tcBorders>
              <w:top w:val="nil"/>
            </w:tcBorders>
            <w:vAlign w:val="center"/>
          </w:tcPr>
          <w:p w14:paraId="4327391A" w14:textId="77777777" w:rsidR="002F7B26" w:rsidRPr="00E3602E" w:rsidRDefault="002F7B26" w:rsidP="00E3602E">
            <w:pPr>
              <w:jc w:val="center"/>
              <w:rPr>
                <w:rFonts w:cs="Times New Roman"/>
                <w:noProof/>
                <w:sz w:val="24"/>
                <w:szCs w:val="24"/>
                <w:lang w:val="id-ID" w:eastAsia="zh-CN"/>
              </w:rPr>
            </w:pPr>
          </w:p>
        </w:tc>
        <w:tc>
          <w:tcPr>
            <w:tcW w:w="1587" w:type="dxa"/>
            <w:tcBorders>
              <w:top w:val="nil"/>
              <w:bottom w:val="nil"/>
            </w:tcBorders>
          </w:tcPr>
          <w:p w14:paraId="52C666F2" w14:textId="77777777" w:rsidR="002F7B26" w:rsidRPr="00E3602E" w:rsidRDefault="002F7B26" w:rsidP="00E3602E">
            <w:pPr>
              <w:jc w:val="center"/>
              <w:rPr>
                <w:rFonts w:cs="Times New Roman"/>
                <w:noProof/>
                <w:sz w:val="24"/>
                <w:szCs w:val="24"/>
                <w:lang w:val="id-ID" w:eastAsia="zh-CN"/>
              </w:rPr>
            </w:pPr>
          </w:p>
        </w:tc>
      </w:tr>
      <w:tr w:rsidR="002F7B26" w:rsidRPr="00E3602E" w14:paraId="74FD4BEA" w14:textId="77777777" w:rsidTr="00CF7DF9">
        <w:tc>
          <w:tcPr>
            <w:tcW w:w="1586" w:type="dxa"/>
          </w:tcPr>
          <w:p w14:paraId="5A011EA7" w14:textId="77777777" w:rsidR="002F7B26" w:rsidRPr="00E3602E" w:rsidRDefault="002F7B26" w:rsidP="00E3602E">
            <w:pPr>
              <w:ind w:left="-111"/>
              <w:rPr>
                <w:rFonts w:cs="Times New Roman"/>
                <w:noProof/>
                <w:sz w:val="24"/>
                <w:szCs w:val="24"/>
                <w:lang w:val="id-ID" w:eastAsia="zh-CN"/>
              </w:rPr>
            </w:pPr>
            <w:r w:rsidRPr="00E3602E">
              <w:rPr>
                <w:rFonts w:cs="Times New Roman"/>
                <w:noProof/>
                <w:sz w:val="24"/>
                <w:szCs w:val="24"/>
                <w:lang w:val="id-ID" w:eastAsia="zh-CN"/>
              </w:rPr>
              <w:t>Kontrol</w:t>
            </w:r>
          </w:p>
        </w:tc>
        <w:tc>
          <w:tcPr>
            <w:tcW w:w="1586" w:type="dxa"/>
            <w:vAlign w:val="center"/>
          </w:tcPr>
          <w:p w14:paraId="7801C4EE" w14:textId="77777777" w:rsidR="002F7B26" w:rsidRPr="00E3602E" w:rsidRDefault="002F7B26" w:rsidP="00E3602E">
            <w:pPr>
              <w:jc w:val="center"/>
              <w:rPr>
                <w:rFonts w:cs="Times New Roman"/>
                <w:noProof/>
                <w:sz w:val="24"/>
                <w:szCs w:val="24"/>
                <w:lang w:val="id-ID" w:eastAsia="zh-CN"/>
              </w:rPr>
            </w:pPr>
            <w:r w:rsidRPr="00E3602E">
              <w:rPr>
                <w:rFonts w:cs="Times New Roman"/>
                <w:noProof/>
                <w:sz w:val="24"/>
                <w:szCs w:val="24"/>
                <w:lang w:val="id-ID" w:eastAsia="zh-CN"/>
              </w:rPr>
              <w:t>13</w:t>
            </w:r>
          </w:p>
        </w:tc>
        <w:tc>
          <w:tcPr>
            <w:tcW w:w="1586" w:type="dxa"/>
          </w:tcPr>
          <w:p w14:paraId="76ECDD9C" w14:textId="77777777" w:rsidR="002F7B26" w:rsidRPr="00E3602E" w:rsidRDefault="002F7B26" w:rsidP="00E3602E">
            <w:pPr>
              <w:jc w:val="center"/>
              <w:rPr>
                <w:rFonts w:cs="Times New Roman"/>
                <w:noProof/>
                <w:sz w:val="24"/>
                <w:szCs w:val="24"/>
                <w:lang w:val="id-ID" w:eastAsia="zh-CN"/>
              </w:rPr>
            </w:pPr>
            <w:r w:rsidRPr="00E3602E">
              <w:rPr>
                <w:rFonts w:cs="Times New Roman"/>
                <w:noProof/>
                <w:sz w:val="24"/>
                <w:szCs w:val="24"/>
                <w:lang w:val="id-ID" w:eastAsia="zh-CN"/>
              </w:rPr>
              <w:t>13</w:t>
            </w:r>
          </w:p>
        </w:tc>
        <w:tc>
          <w:tcPr>
            <w:tcW w:w="1586" w:type="dxa"/>
            <w:vAlign w:val="center"/>
          </w:tcPr>
          <w:p w14:paraId="77FEB350" w14:textId="77777777" w:rsidR="002F7B26" w:rsidRPr="00E3602E" w:rsidRDefault="002F7B26" w:rsidP="00E3602E">
            <w:pPr>
              <w:jc w:val="center"/>
              <w:rPr>
                <w:rFonts w:cs="Times New Roman"/>
                <w:noProof/>
                <w:sz w:val="24"/>
                <w:szCs w:val="24"/>
                <w:lang w:val="id-ID" w:eastAsia="zh-CN"/>
              </w:rPr>
            </w:pPr>
            <w:r w:rsidRPr="00E3602E">
              <w:rPr>
                <w:rFonts w:cs="Times New Roman"/>
                <w:noProof/>
                <w:sz w:val="24"/>
                <w:szCs w:val="24"/>
                <w:lang w:val="id-ID" w:eastAsia="zh-CN"/>
              </w:rPr>
              <w:t>4</w:t>
            </w:r>
          </w:p>
        </w:tc>
        <w:tc>
          <w:tcPr>
            <w:tcW w:w="1587" w:type="dxa"/>
            <w:tcBorders>
              <w:top w:val="nil"/>
              <w:bottom w:val="single" w:sz="4" w:space="0" w:color="auto"/>
            </w:tcBorders>
          </w:tcPr>
          <w:p w14:paraId="0131F7D5" w14:textId="77777777" w:rsidR="002F7B26" w:rsidRPr="00E3602E" w:rsidRDefault="002F7B26" w:rsidP="00E3602E">
            <w:pPr>
              <w:jc w:val="center"/>
              <w:rPr>
                <w:rFonts w:cs="Times New Roman"/>
                <w:noProof/>
                <w:sz w:val="24"/>
                <w:szCs w:val="24"/>
                <w:lang w:val="id-ID" w:eastAsia="zh-CN"/>
              </w:rPr>
            </w:pPr>
            <w:r w:rsidRPr="00E3602E">
              <w:rPr>
                <w:rFonts w:cs="Times New Roman"/>
                <w:noProof/>
                <w:sz w:val="24"/>
                <w:szCs w:val="24"/>
                <w:lang w:val="id-ID" w:eastAsia="zh-CN"/>
              </w:rPr>
              <w:t>0,635</w:t>
            </w:r>
          </w:p>
        </w:tc>
      </w:tr>
    </w:tbl>
    <w:p w14:paraId="3456504A" w14:textId="77777777" w:rsidR="002F7B26" w:rsidRPr="00E3602E" w:rsidRDefault="002F7B26" w:rsidP="00E3602E">
      <w:pPr>
        <w:spacing w:line="240" w:lineRule="auto"/>
        <w:rPr>
          <w:rFonts w:cs="Times New Roman"/>
          <w:noProof/>
          <w:sz w:val="24"/>
          <w:szCs w:val="24"/>
          <w:lang w:val="id-ID"/>
        </w:rPr>
      </w:pPr>
    </w:p>
    <w:p w14:paraId="48B10005" w14:textId="41C56816" w:rsidR="0056140B" w:rsidRPr="00E3602E" w:rsidRDefault="002F7B26" w:rsidP="00E3602E">
      <w:pPr>
        <w:spacing w:line="240" w:lineRule="auto"/>
        <w:rPr>
          <w:rFonts w:cs="Times New Roman"/>
          <w:noProof/>
          <w:sz w:val="24"/>
          <w:szCs w:val="24"/>
          <w:lang w:val="id-ID"/>
        </w:rPr>
      </w:pPr>
      <w:r w:rsidRPr="00E3602E">
        <w:rPr>
          <w:rFonts w:cs="Times New Roman"/>
          <w:noProof/>
          <w:sz w:val="24"/>
          <w:szCs w:val="24"/>
          <w:lang w:val="id-ID"/>
        </w:rPr>
        <w:t>Berdasarkan hasil Tabel 1 pada kelompok intervensi menunjukkan nilai p=0,000 (p&lt;0,05). Hal ini berarti terdapat pengaruh video edukasi terhadap peningkatan pengetahuan ibu hamil trimester III mengenai perawatan tali pusat neonatus. Seluruh responden dalam kelompok intervensi berada pada kategori pengetahuan baik setelah diberikan video edukasi. Sementara itu, pada kelompok kontrol diperoleh nilai p=0,635 (p&gt;0,05) yang menunjukkan bahwa tidak terdapat pengaruh penggunaan buku KIA terhadap pengetahuan ibu hamil trimester III. Sebagian besar responden pada kelompok kontrol masih berada pada kategori pengetahuan cukup.</w:t>
      </w:r>
    </w:p>
    <w:p w14:paraId="495A9B74" w14:textId="77777777" w:rsidR="002F7B26" w:rsidRPr="00E3602E" w:rsidRDefault="002F7B26" w:rsidP="00E3602E">
      <w:pPr>
        <w:spacing w:line="240" w:lineRule="auto"/>
        <w:rPr>
          <w:rFonts w:cs="Times New Roman"/>
          <w:noProof/>
          <w:sz w:val="24"/>
          <w:szCs w:val="24"/>
          <w:lang w:val="id-ID"/>
        </w:rPr>
      </w:pPr>
      <w:r w:rsidRPr="00E3602E">
        <w:rPr>
          <w:rFonts w:cs="Times New Roman"/>
          <w:noProof/>
          <w:sz w:val="24"/>
          <w:szCs w:val="24"/>
          <w:lang w:val="id-ID"/>
        </w:rPr>
        <w:t>Tabel 2. Pengaruh Video Edukasi terhadap Keterampilan Ibu Hamil Trimester III dalam Perawatan Tali Pusat Neonatus Sebelum dan Sesudah Intervensi antara Kelompok Video Edukasi (Intervensi) dan Buku KIA (Kontrol) di Desa Sukamulya Kecamatan Sukamakmur Juli–Agustus 2025</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3"/>
        <w:gridCol w:w="1983"/>
        <w:gridCol w:w="1988"/>
        <w:gridCol w:w="1984"/>
      </w:tblGrid>
      <w:tr w:rsidR="002F7B26" w:rsidRPr="00E3602E" w14:paraId="5F3289B5" w14:textId="77777777" w:rsidTr="00CF7DF9">
        <w:trPr>
          <w:trHeight w:val="243"/>
        </w:trPr>
        <w:tc>
          <w:tcPr>
            <w:tcW w:w="1983" w:type="dxa"/>
            <w:vMerge w:val="restart"/>
            <w:tcBorders>
              <w:top w:val="single" w:sz="4" w:space="0" w:color="auto"/>
              <w:bottom w:val="single" w:sz="4" w:space="0" w:color="auto"/>
            </w:tcBorders>
            <w:vAlign w:val="center"/>
          </w:tcPr>
          <w:p w14:paraId="340A909A" w14:textId="77777777" w:rsidR="002F7B26" w:rsidRPr="00E3602E" w:rsidRDefault="002F7B26" w:rsidP="00E3602E">
            <w:pPr>
              <w:ind w:hanging="111"/>
              <w:rPr>
                <w:rFonts w:cs="Times New Roman"/>
                <w:b/>
                <w:bCs/>
                <w:noProof/>
                <w:sz w:val="24"/>
                <w:szCs w:val="24"/>
                <w:lang w:val="id-ID" w:eastAsia="zh-CN"/>
              </w:rPr>
            </w:pPr>
            <w:r w:rsidRPr="00E3602E">
              <w:rPr>
                <w:rFonts w:cs="Times New Roman"/>
                <w:b/>
                <w:bCs/>
                <w:noProof/>
                <w:sz w:val="24"/>
                <w:szCs w:val="24"/>
                <w:lang w:val="id-ID" w:eastAsia="zh-CN"/>
              </w:rPr>
              <w:t xml:space="preserve">Kelompok </w:t>
            </w:r>
          </w:p>
        </w:tc>
        <w:tc>
          <w:tcPr>
            <w:tcW w:w="3971" w:type="dxa"/>
            <w:gridSpan w:val="2"/>
            <w:tcBorders>
              <w:top w:val="single" w:sz="4" w:space="0" w:color="auto"/>
            </w:tcBorders>
          </w:tcPr>
          <w:p w14:paraId="145A2729" w14:textId="77777777" w:rsidR="002F7B26" w:rsidRPr="00E3602E" w:rsidRDefault="002F7B26" w:rsidP="00E3602E">
            <w:pPr>
              <w:jc w:val="center"/>
              <w:rPr>
                <w:rFonts w:cs="Times New Roman"/>
                <w:b/>
                <w:bCs/>
                <w:noProof/>
                <w:sz w:val="24"/>
                <w:szCs w:val="24"/>
                <w:lang w:val="id-ID" w:eastAsia="zh-CN"/>
              </w:rPr>
            </w:pPr>
            <w:r w:rsidRPr="00E3602E">
              <w:rPr>
                <w:rFonts w:cs="Times New Roman"/>
                <w:b/>
                <w:bCs/>
                <w:noProof/>
                <w:sz w:val="24"/>
                <w:szCs w:val="24"/>
                <w:lang w:val="id-ID" w:eastAsia="zh-CN"/>
              </w:rPr>
              <w:t>Keterampilan</w:t>
            </w:r>
          </w:p>
        </w:tc>
        <w:tc>
          <w:tcPr>
            <w:tcW w:w="1984" w:type="dxa"/>
            <w:vMerge w:val="restart"/>
            <w:tcBorders>
              <w:top w:val="single" w:sz="4" w:space="0" w:color="auto"/>
              <w:bottom w:val="single" w:sz="4" w:space="0" w:color="auto"/>
            </w:tcBorders>
            <w:vAlign w:val="center"/>
          </w:tcPr>
          <w:p w14:paraId="619D00BF" w14:textId="77777777" w:rsidR="002F7B26" w:rsidRPr="00E3602E" w:rsidRDefault="002F7B26" w:rsidP="00E3602E">
            <w:pPr>
              <w:jc w:val="center"/>
              <w:rPr>
                <w:rFonts w:cs="Times New Roman"/>
                <w:b/>
                <w:bCs/>
                <w:noProof/>
                <w:sz w:val="24"/>
                <w:szCs w:val="24"/>
                <w:lang w:val="id-ID" w:eastAsia="zh-CN"/>
              </w:rPr>
            </w:pPr>
            <w:r w:rsidRPr="00E3602E">
              <w:rPr>
                <w:rFonts w:cs="Times New Roman"/>
                <w:b/>
                <w:bCs/>
                <w:noProof/>
                <w:sz w:val="24"/>
                <w:szCs w:val="24"/>
                <w:lang w:val="id-ID" w:eastAsia="zh-CN"/>
              </w:rPr>
              <w:t>Nilai P</w:t>
            </w:r>
          </w:p>
        </w:tc>
      </w:tr>
      <w:tr w:rsidR="002F7B26" w:rsidRPr="00E3602E" w14:paraId="676A471D" w14:textId="77777777" w:rsidTr="00CF7DF9">
        <w:trPr>
          <w:trHeight w:val="135"/>
        </w:trPr>
        <w:tc>
          <w:tcPr>
            <w:tcW w:w="1983" w:type="dxa"/>
            <w:vMerge/>
            <w:tcBorders>
              <w:bottom w:val="single" w:sz="4" w:space="0" w:color="auto"/>
            </w:tcBorders>
          </w:tcPr>
          <w:p w14:paraId="30D9DB4B" w14:textId="77777777" w:rsidR="002F7B26" w:rsidRPr="00E3602E" w:rsidRDefault="002F7B26" w:rsidP="00E3602E">
            <w:pPr>
              <w:ind w:hanging="111"/>
              <w:rPr>
                <w:rFonts w:cs="Times New Roman"/>
                <w:b/>
                <w:bCs/>
                <w:noProof/>
                <w:sz w:val="24"/>
                <w:szCs w:val="24"/>
                <w:lang w:val="id-ID" w:eastAsia="zh-CN"/>
              </w:rPr>
            </w:pPr>
          </w:p>
        </w:tc>
        <w:tc>
          <w:tcPr>
            <w:tcW w:w="1983" w:type="dxa"/>
            <w:tcBorders>
              <w:bottom w:val="single" w:sz="4" w:space="0" w:color="auto"/>
            </w:tcBorders>
            <w:vAlign w:val="center"/>
          </w:tcPr>
          <w:p w14:paraId="30BE8D5C" w14:textId="77777777" w:rsidR="002F7B26" w:rsidRPr="00E3602E" w:rsidRDefault="002F7B26" w:rsidP="00E3602E">
            <w:pPr>
              <w:jc w:val="center"/>
              <w:rPr>
                <w:rFonts w:cs="Times New Roman"/>
                <w:b/>
                <w:bCs/>
                <w:noProof/>
                <w:sz w:val="24"/>
                <w:szCs w:val="24"/>
                <w:lang w:val="id-ID" w:eastAsia="zh-CN"/>
              </w:rPr>
            </w:pPr>
            <w:r w:rsidRPr="00E3602E">
              <w:rPr>
                <w:rFonts w:cs="Times New Roman"/>
                <w:b/>
                <w:bCs/>
                <w:noProof/>
                <w:sz w:val="24"/>
                <w:szCs w:val="24"/>
                <w:lang w:val="id-ID" w:eastAsia="zh-CN"/>
              </w:rPr>
              <w:t>Terampil</w:t>
            </w:r>
          </w:p>
        </w:tc>
        <w:tc>
          <w:tcPr>
            <w:tcW w:w="1988" w:type="dxa"/>
            <w:tcBorders>
              <w:bottom w:val="single" w:sz="4" w:space="0" w:color="auto"/>
            </w:tcBorders>
            <w:vAlign w:val="center"/>
          </w:tcPr>
          <w:p w14:paraId="1941D658" w14:textId="77777777" w:rsidR="002F7B26" w:rsidRPr="00E3602E" w:rsidRDefault="002F7B26" w:rsidP="00E3602E">
            <w:pPr>
              <w:jc w:val="center"/>
              <w:rPr>
                <w:rFonts w:cs="Times New Roman"/>
                <w:b/>
                <w:bCs/>
                <w:noProof/>
                <w:sz w:val="24"/>
                <w:szCs w:val="24"/>
                <w:lang w:val="id-ID" w:eastAsia="zh-CN"/>
              </w:rPr>
            </w:pPr>
            <w:r w:rsidRPr="00E3602E">
              <w:rPr>
                <w:rFonts w:cs="Times New Roman"/>
                <w:b/>
                <w:bCs/>
                <w:noProof/>
                <w:sz w:val="24"/>
                <w:szCs w:val="24"/>
                <w:lang w:val="id-ID" w:eastAsia="zh-CN"/>
              </w:rPr>
              <w:t>Tidak Terampil</w:t>
            </w:r>
          </w:p>
        </w:tc>
        <w:tc>
          <w:tcPr>
            <w:tcW w:w="1984" w:type="dxa"/>
            <w:vMerge/>
            <w:tcBorders>
              <w:bottom w:val="single" w:sz="4" w:space="0" w:color="auto"/>
            </w:tcBorders>
          </w:tcPr>
          <w:p w14:paraId="0DC8B23B" w14:textId="77777777" w:rsidR="002F7B26" w:rsidRPr="00E3602E" w:rsidRDefault="002F7B26" w:rsidP="00E3602E">
            <w:pPr>
              <w:rPr>
                <w:rFonts w:cs="Times New Roman"/>
                <w:noProof/>
                <w:sz w:val="24"/>
                <w:szCs w:val="24"/>
                <w:lang w:val="id-ID" w:eastAsia="zh-CN"/>
              </w:rPr>
            </w:pPr>
          </w:p>
        </w:tc>
      </w:tr>
      <w:tr w:rsidR="002F7B26" w:rsidRPr="00E3602E" w14:paraId="71F98F20" w14:textId="77777777" w:rsidTr="00CF7DF9">
        <w:trPr>
          <w:trHeight w:val="261"/>
        </w:trPr>
        <w:tc>
          <w:tcPr>
            <w:tcW w:w="1983" w:type="dxa"/>
            <w:tcBorders>
              <w:top w:val="single" w:sz="4" w:space="0" w:color="auto"/>
            </w:tcBorders>
          </w:tcPr>
          <w:p w14:paraId="733720E3" w14:textId="77777777" w:rsidR="002F7B26" w:rsidRPr="00E3602E" w:rsidRDefault="002F7B26" w:rsidP="00E3602E">
            <w:pPr>
              <w:ind w:hanging="111"/>
              <w:rPr>
                <w:rFonts w:cs="Times New Roman"/>
                <w:noProof/>
                <w:sz w:val="24"/>
                <w:szCs w:val="24"/>
                <w:lang w:val="id-ID" w:eastAsia="zh-CN"/>
              </w:rPr>
            </w:pPr>
            <w:r w:rsidRPr="00E3602E">
              <w:rPr>
                <w:rFonts w:cs="Times New Roman"/>
                <w:noProof/>
                <w:sz w:val="24"/>
                <w:szCs w:val="24"/>
                <w:lang w:val="id-ID" w:eastAsia="zh-CN"/>
              </w:rPr>
              <w:t>Intervensi</w:t>
            </w:r>
          </w:p>
        </w:tc>
        <w:tc>
          <w:tcPr>
            <w:tcW w:w="1983" w:type="dxa"/>
            <w:tcBorders>
              <w:top w:val="single" w:sz="4" w:space="0" w:color="auto"/>
            </w:tcBorders>
            <w:vAlign w:val="center"/>
          </w:tcPr>
          <w:p w14:paraId="24F5A040" w14:textId="77777777" w:rsidR="002F7B26" w:rsidRPr="00E3602E" w:rsidRDefault="002F7B26" w:rsidP="00E3602E">
            <w:pPr>
              <w:jc w:val="center"/>
              <w:rPr>
                <w:rFonts w:cs="Times New Roman"/>
                <w:noProof/>
                <w:sz w:val="24"/>
                <w:szCs w:val="24"/>
                <w:lang w:val="id-ID" w:eastAsia="zh-CN"/>
              </w:rPr>
            </w:pPr>
            <w:r w:rsidRPr="00E3602E">
              <w:rPr>
                <w:rFonts w:cs="Times New Roman"/>
                <w:noProof/>
                <w:sz w:val="24"/>
                <w:szCs w:val="24"/>
                <w:lang w:val="id-ID" w:eastAsia="zh-CN"/>
              </w:rPr>
              <w:t>29</w:t>
            </w:r>
          </w:p>
        </w:tc>
        <w:tc>
          <w:tcPr>
            <w:tcW w:w="1988" w:type="dxa"/>
            <w:tcBorders>
              <w:top w:val="single" w:sz="4" w:space="0" w:color="auto"/>
            </w:tcBorders>
            <w:vAlign w:val="center"/>
          </w:tcPr>
          <w:p w14:paraId="7E116D6B" w14:textId="77777777" w:rsidR="002F7B26" w:rsidRPr="00E3602E" w:rsidRDefault="002F7B26" w:rsidP="00E3602E">
            <w:pPr>
              <w:jc w:val="center"/>
              <w:rPr>
                <w:rFonts w:cs="Times New Roman"/>
                <w:noProof/>
                <w:sz w:val="24"/>
                <w:szCs w:val="24"/>
                <w:lang w:val="id-ID" w:eastAsia="zh-CN"/>
              </w:rPr>
            </w:pPr>
            <w:r w:rsidRPr="00E3602E">
              <w:rPr>
                <w:rFonts w:cs="Times New Roman"/>
                <w:noProof/>
                <w:sz w:val="24"/>
                <w:szCs w:val="24"/>
                <w:lang w:val="id-ID" w:eastAsia="zh-CN"/>
              </w:rPr>
              <w:t>0</w:t>
            </w:r>
          </w:p>
        </w:tc>
        <w:tc>
          <w:tcPr>
            <w:tcW w:w="1984" w:type="dxa"/>
            <w:tcBorders>
              <w:top w:val="single" w:sz="4" w:space="0" w:color="auto"/>
            </w:tcBorders>
            <w:vAlign w:val="center"/>
          </w:tcPr>
          <w:p w14:paraId="7D9FAE95" w14:textId="77777777" w:rsidR="002F7B26" w:rsidRPr="00E3602E" w:rsidRDefault="002F7B26" w:rsidP="00E3602E">
            <w:pPr>
              <w:jc w:val="center"/>
              <w:rPr>
                <w:rFonts w:cs="Times New Roman"/>
                <w:noProof/>
                <w:sz w:val="24"/>
                <w:szCs w:val="24"/>
                <w:lang w:val="id-ID" w:eastAsia="zh-CN"/>
              </w:rPr>
            </w:pPr>
            <w:r w:rsidRPr="00E3602E">
              <w:rPr>
                <w:rFonts w:cs="Times New Roman"/>
                <w:noProof/>
                <w:sz w:val="24"/>
                <w:szCs w:val="24"/>
                <w:lang w:val="id-ID" w:eastAsia="zh-CN"/>
              </w:rPr>
              <w:t>0,000</w:t>
            </w:r>
          </w:p>
        </w:tc>
      </w:tr>
      <w:tr w:rsidR="002F7B26" w:rsidRPr="00E3602E" w14:paraId="61411305" w14:textId="77777777" w:rsidTr="00CF7DF9">
        <w:trPr>
          <w:trHeight w:val="261"/>
        </w:trPr>
        <w:tc>
          <w:tcPr>
            <w:tcW w:w="1983" w:type="dxa"/>
          </w:tcPr>
          <w:p w14:paraId="0DF4A85A" w14:textId="77777777" w:rsidR="002F7B26" w:rsidRPr="00E3602E" w:rsidRDefault="002F7B26" w:rsidP="00E3602E">
            <w:pPr>
              <w:ind w:hanging="111"/>
              <w:rPr>
                <w:rFonts w:cs="Times New Roman"/>
                <w:noProof/>
                <w:sz w:val="24"/>
                <w:szCs w:val="24"/>
                <w:lang w:val="id-ID" w:eastAsia="zh-CN"/>
              </w:rPr>
            </w:pPr>
          </w:p>
        </w:tc>
        <w:tc>
          <w:tcPr>
            <w:tcW w:w="1983" w:type="dxa"/>
            <w:vAlign w:val="center"/>
          </w:tcPr>
          <w:p w14:paraId="7DEB438F" w14:textId="77777777" w:rsidR="002F7B26" w:rsidRPr="00E3602E" w:rsidRDefault="002F7B26" w:rsidP="00E3602E">
            <w:pPr>
              <w:jc w:val="center"/>
              <w:rPr>
                <w:rFonts w:cs="Times New Roman"/>
                <w:noProof/>
                <w:sz w:val="24"/>
                <w:szCs w:val="24"/>
                <w:lang w:val="id-ID" w:eastAsia="zh-CN"/>
              </w:rPr>
            </w:pPr>
          </w:p>
        </w:tc>
        <w:tc>
          <w:tcPr>
            <w:tcW w:w="1988" w:type="dxa"/>
            <w:vAlign w:val="center"/>
          </w:tcPr>
          <w:p w14:paraId="458BAE00" w14:textId="77777777" w:rsidR="002F7B26" w:rsidRPr="00E3602E" w:rsidRDefault="002F7B26" w:rsidP="00E3602E">
            <w:pPr>
              <w:jc w:val="center"/>
              <w:rPr>
                <w:rFonts w:cs="Times New Roman"/>
                <w:noProof/>
                <w:sz w:val="24"/>
                <w:szCs w:val="24"/>
                <w:lang w:val="id-ID" w:eastAsia="zh-CN"/>
              </w:rPr>
            </w:pPr>
          </w:p>
        </w:tc>
        <w:tc>
          <w:tcPr>
            <w:tcW w:w="1984" w:type="dxa"/>
          </w:tcPr>
          <w:p w14:paraId="1A9F02F4" w14:textId="77777777" w:rsidR="002F7B26" w:rsidRPr="00E3602E" w:rsidRDefault="002F7B26" w:rsidP="00E3602E">
            <w:pPr>
              <w:rPr>
                <w:rFonts w:cs="Times New Roman"/>
                <w:noProof/>
                <w:sz w:val="24"/>
                <w:szCs w:val="24"/>
                <w:lang w:val="id-ID" w:eastAsia="zh-CN"/>
              </w:rPr>
            </w:pPr>
          </w:p>
        </w:tc>
      </w:tr>
      <w:tr w:rsidR="002F7B26" w:rsidRPr="00E3602E" w14:paraId="5EFC29D3" w14:textId="77777777" w:rsidTr="00CF7DF9">
        <w:trPr>
          <w:trHeight w:val="243"/>
        </w:trPr>
        <w:tc>
          <w:tcPr>
            <w:tcW w:w="1983" w:type="dxa"/>
            <w:tcBorders>
              <w:bottom w:val="single" w:sz="4" w:space="0" w:color="auto"/>
            </w:tcBorders>
          </w:tcPr>
          <w:p w14:paraId="1883927E" w14:textId="77777777" w:rsidR="002F7B26" w:rsidRPr="00E3602E" w:rsidRDefault="002F7B26" w:rsidP="00E3602E">
            <w:pPr>
              <w:ind w:hanging="111"/>
              <w:rPr>
                <w:rFonts w:cs="Times New Roman"/>
                <w:noProof/>
                <w:sz w:val="24"/>
                <w:szCs w:val="24"/>
                <w:lang w:val="id-ID" w:eastAsia="zh-CN"/>
              </w:rPr>
            </w:pPr>
            <w:r w:rsidRPr="00E3602E">
              <w:rPr>
                <w:rFonts w:cs="Times New Roman"/>
                <w:noProof/>
                <w:sz w:val="24"/>
                <w:szCs w:val="24"/>
                <w:lang w:val="id-ID" w:eastAsia="zh-CN"/>
              </w:rPr>
              <w:t>Kontrol</w:t>
            </w:r>
          </w:p>
        </w:tc>
        <w:tc>
          <w:tcPr>
            <w:tcW w:w="1983" w:type="dxa"/>
            <w:tcBorders>
              <w:bottom w:val="single" w:sz="4" w:space="0" w:color="auto"/>
            </w:tcBorders>
            <w:vAlign w:val="center"/>
          </w:tcPr>
          <w:p w14:paraId="0A979FED" w14:textId="77777777" w:rsidR="002F7B26" w:rsidRPr="00E3602E" w:rsidRDefault="002F7B26" w:rsidP="00E3602E">
            <w:pPr>
              <w:jc w:val="center"/>
              <w:rPr>
                <w:rFonts w:cs="Times New Roman"/>
                <w:noProof/>
                <w:sz w:val="24"/>
                <w:szCs w:val="24"/>
                <w:lang w:val="id-ID" w:eastAsia="zh-CN"/>
              </w:rPr>
            </w:pPr>
            <w:r w:rsidRPr="00E3602E">
              <w:rPr>
                <w:rFonts w:cs="Times New Roman"/>
                <w:noProof/>
                <w:sz w:val="24"/>
                <w:szCs w:val="24"/>
                <w:lang w:val="id-ID" w:eastAsia="zh-CN"/>
              </w:rPr>
              <w:t>8</w:t>
            </w:r>
          </w:p>
        </w:tc>
        <w:tc>
          <w:tcPr>
            <w:tcW w:w="1988" w:type="dxa"/>
            <w:tcBorders>
              <w:bottom w:val="single" w:sz="4" w:space="0" w:color="auto"/>
            </w:tcBorders>
            <w:vAlign w:val="center"/>
          </w:tcPr>
          <w:p w14:paraId="75DF0AC1" w14:textId="77777777" w:rsidR="002F7B26" w:rsidRPr="00E3602E" w:rsidRDefault="002F7B26" w:rsidP="00E3602E">
            <w:pPr>
              <w:jc w:val="center"/>
              <w:rPr>
                <w:rFonts w:cs="Times New Roman"/>
                <w:noProof/>
                <w:sz w:val="24"/>
                <w:szCs w:val="24"/>
                <w:lang w:val="id-ID" w:eastAsia="zh-CN"/>
              </w:rPr>
            </w:pPr>
            <w:r w:rsidRPr="00E3602E">
              <w:rPr>
                <w:rFonts w:cs="Times New Roman"/>
                <w:noProof/>
                <w:sz w:val="24"/>
                <w:szCs w:val="24"/>
                <w:lang w:val="id-ID" w:eastAsia="zh-CN"/>
              </w:rPr>
              <w:t>4</w:t>
            </w:r>
          </w:p>
        </w:tc>
        <w:tc>
          <w:tcPr>
            <w:tcW w:w="1984" w:type="dxa"/>
            <w:tcBorders>
              <w:bottom w:val="single" w:sz="4" w:space="0" w:color="auto"/>
            </w:tcBorders>
          </w:tcPr>
          <w:p w14:paraId="08AC8F25" w14:textId="77777777" w:rsidR="002F7B26" w:rsidRPr="00E3602E" w:rsidRDefault="002F7B26" w:rsidP="00E3602E">
            <w:pPr>
              <w:jc w:val="center"/>
              <w:rPr>
                <w:rFonts w:cs="Times New Roman"/>
                <w:noProof/>
                <w:sz w:val="24"/>
                <w:szCs w:val="24"/>
                <w:lang w:val="id-ID" w:eastAsia="zh-CN"/>
              </w:rPr>
            </w:pPr>
            <w:r w:rsidRPr="00E3602E">
              <w:rPr>
                <w:rFonts w:cs="Times New Roman"/>
                <w:noProof/>
                <w:sz w:val="24"/>
                <w:szCs w:val="24"/>
                <w:lang w:val="id-ID" w:eastAsia="zh-CN"/>
              </w:rPr>
              <w:t>0,138</w:t>
            </w:r>
          </w:p>
        </w:tc>
      </w:tr>
    </w:tbl>
    <w:p w14:paraId="0ADD6404" w14:textId="77777777" w:rsidR="002F7B26" w:rsidRPr="00E3602E" w:rsidRDefault="002F7B26" w:rsidP="00E3602E">
      <w:pPr>
        <w:spacing w:line="240" w:lineRule="auto"/>
        <w:rPr>
          <w:rFonts w:cs="Times New Roman"/>
          <w:noProof/>
          <w:sz w:val="24"/>
          <w:szCs w:val="24"/>
          <w:lang w:val="id-ID"/>
        </w:rPr>
      </w:pPr>
    </w:p>
    <w:p w14:paraId="7C98F74A" w14:textId="4D36E537" w:rsidR="002F7B26" w:rsidRPr="00E3602E" w:rsidRDefault="002F7B26" w:rsidP="00E3602E">
      <w:pPr>
        <w:pStyle w:val="NormalWeb"/>
        <w:rPr>
          <w:noProof/>
          <w:lang w:val="id-ID"/>
        </w:rPr>
      </w:pPr>
      <w:r w:rsidRPr="00E3602E">
        <w:rPr>
          <w:noProof/>
          <w:lang w:val="id-ID"/>
        </w:rPr>
        <w:lastRenderedPageBreak/>
        <w:t xml:space="preserve">Berdasarkan hasil Tabel 2 pada kelompok intervensi menunjukkan nilai p=0,000 (p&lt;0,05) yang berarti terdapat pengaruh video edukasi perawatan tali pusat neonates terhadap keterampilan ibu hamil trimester III dalam perawatan tali pusat neonatus. Seluruh responden pada kelompok intervensi masuk ke dalam kategori terampil. Sebaliknya, pada kelompok kontrol, masih terdapat responden yang berada dalam kategori tidak terampil meskipun sebagian sudah terampil. Hal ini menunjukkan bahwa pada kelompok kontrol tidak terdapat pengaruh pemberian buku KIA terhadap keterampilan perawatan tali pusat neonatus terhadap keterampilan ibu hamil trimester III p=0,138 (p&lt;0,05). </w:t>
      </w:r>
    </w:p>
    <w:p w14:paraId="1353C0B4" w14:textId="77777777" w:rsidR="001763D7" w:rsidRPr="00E3602E" w:rsidRDefault="001763D7" w:rsidP="00E3602E">
      <w:pPr>
        <w:pStyle w:val="Heading1"/>
        <w:spacing w:after="360" w:line="240" w:lineRule="auto"/>
        <w:rPr>
          <w:rFonts w:cs="Times New Roman"/>
          <w:noProof/>
          <w:sz w:val="24"/>
          <w:szCs w:val="24"/>
          <w:lang w:val="id-ID"/>
        </w:rPr>
      </w:pPr>
      <w:r w:rsidRPr="00E3602E">
        <w:rPr>
          <w:rFonts w:cs="Times New Roman"/>
          <w:noProof/>
          <w:sz w:val="24"/>
          <w:szCs w:val="24"/>
          <w:lang w:val="id-ID"/>
        </w:rPr>
        <w:t>Pembahasan</w:t>
      </w:r>
    </w:p>
    <w:p w14:paraId="0F1485BF" w14:textId="77777777" w:rsidR="002F7B26" w:rsidRPr="00E3602E" w:rsidRDefault="002F7B26" w:rsidP="00E3602E">
      <w:pPr>
        <w:spacing w:line="240" w:lineRule="auto"/>
        <w:rPr>
          <w:rFonts w:cs="Times New Roman"/>
          <w:noProof/>
          <w:sz w:val="24"/>
          <w:szCs w:val="24"/>
        </w:rPr>
      </w:pPr>
      <w:r w:rsidRPr="00E3602E">
        <w:rPr>
          <w:rFonts w:cs="Times New Roman"/>
          <w:noProof/>
          <w:sz w:val="24"/>
          <w:szCs w:val="24"/>
          <w:lang w:val="id-ID"/>
        </w:rPr>
        <w:t>Berdasarkan hasil analisis menunjukkan perbedaan yang signifikan pengetahuan ibu hamil tentang perawatan tali pusat neonatus antara kelompok yang</w:t>
      </w:r>
      <w:r w:rsidR="0089522A" w:rsidRPr="00E3602E">
        <w:rPr>
          <w:rFonts w:cs="Times New Roman"/>
          <w:sz w:val="24"/>
          <w:szCs w:val="24"/>
        </w:rPr>
        <w:t xml:space="preserve"> </w:t>
      </w:r>
      <w:r w:rsidRPr="00E3602E">
        <w:rPr>
          <w:rFonts w:cs="Times New Roman"/>
          <w:noProof/>
          <w:sz w:val="24"/>
          <w:szCs w:val="24"/>
          <w:lang w:val="id-ID"/>
        </w:rPr>
        <w:t xml:space="preserve">diberikan video edukasi </w:t>
      </w:r>
      <w:r w:rsidRPr="00E3602E">
        <w:rPr>
          <w:rFonts w:cs="Times New Roman"/>
          <w:noProof/>
          <w:sz w:val="24"/>
          <w:szCs w:val="24"/>
        </w:rPr>
        <w:t xml:space="preserve">perawatan tali pusat neonatus </w:t>
      </w:r>
      <w:r w:rsidRPr="00E3602E">
        <w:rPr>
          <w:rFonts w:cs="Times New Roman"/>
          <w:noProof/>
          <w:sz w:val="24"/>
          <w:szCs w:val="24"/>
          <w:lang w:val="id-ID"/>
        </w:rPr>
        <w:t>dan kelompok yang diberikan buku KIA. Kelompok video edukasi memperoleh nilai lebih tinggi dibanding dengan kelompok buku KIA</w:t>
      </w:r>
      <w:r w:rsidRPr="00E3602E">
        <w:rPr>
          <w:rFonts w:cs="Times New Roman"/>
          <w:noProof/>
          <w:sz w:val="24"/>
          <w:szCs w:val="24"/>
        </w:rPr>
        <w:t>.</w:t>
      </w:r>
    </w:p>
    <w:p w14:paraId="215BA763" w14:textId="77777777" w:rsidR="001763D7" w:rsidRPr="00E3602E" w:rsidRDefault="002F7B26" w:rsidP="00E3602E">
      <w:pPr>
        <w:spacing w:line="240" w:lineRule="auto"/>
        <w:rPr>
          <w:rFonts w:cs="Times New Roman"/>
          <w:sz w:val="24"/>
          <w:szCs w:val="24"/>
        </w:rPr>
      </w:pPr>
      <w:r w:rsidRPr="00E3602E">
        <w:rPr>
          <w:rFonts w:cs="Times New Roman"/>
          <w:noProof/>
          <w:sz w:val="24"/>
          <w:szCs w:val="24"/>
          <w:lang w:val="id-ID"/>
        </w:rPr>
        <w:t xml:space="preserve">Peningkatan pengetahuan yang lebih besar pada kelompok video edukasi </w:t>
      </w:r>
      <w:r w:rsidRPr="00E3602E">
        <w:rPr>
          <w:rFonts w:cs="Times New Roman"/>
          <w:noProof/>
          <w:sz w:val="24"/>
          <w:szCs w:val="24"/>
        </w:rPr>
        <w:t xml:space="preserve">perawatan tali pusat neonatus </w:t>
      </w:r>
      <w:r w:rsidRPr="00E3602E">
        <w:rPr>
          <w:rFonts w:cs="Times New Roman"/>
          <w:noProof/>
          <w:sz w:val="24"/>
          <w:szCs w:val="24"/>
          <w:lang w:val="id-ID"/>
        </w:rPr>
        <w:t>dapat dijelaskan oleh sifat media audiovisual yang memadukan elemen gambar bergerak dan suara sehingga pesan lebih mudah dipahami dan diingat. Responden dapat mengamati secara langsung langkah-langkah perawatan tali pusat</w:t>
      </w:r>
      <w:r w:rsidRPr="00E3602E">
        <w:rPr>
          <w:rFonts w:cs="Times New Roman"/>
          <w:noProof/>
          <w:sz w:val="24"/>
          <w:szCs w:val="24"/>
        </w:rPr>
        <w:t xml:space="preserve"> neonatus </w:t>
      </w:r>
      <w:r w:rsidRPr="00E3602E">
        <w:rPr>
          <w:rFonts w:cs="Times New Roman"/>
          <w:noProof/>
          <w:sz w:val="24"/>
          <w:szCs w:val="24"/>
          <w:lang w:val="id-ID"/>
        </w:rPr>
        <w:t>memudahkan mereka memahami prosedur yang bersifat praktis. Hal ini sejalan dengan penelitian sebelumnya yang melaporkan peningkatan rata-rata skor pengetahuan ibu hamil sebesar 6,75 poin setelah diberikan edukasi menggunakan media yang lebih interaktif dibanding dengan peningkatan yang lebih kecil pada kelompok media cetak</w:t>
      </w:r>
      <w:r w:rsidR="0089522A" w:rsidRPr="00E3602E">
        <w:rPr>
          <w:rFonts w:cs="Times New Roman"/>
          <w:sz w:val="24"/>
          <w:szCs w:val="24"/>
        </w:rPr>
        <w:t xml:space="preserve">. </w:t>
      </w:r>
      <w:r w:rsidR="009F725E" w:rsidRPr="00E3602E">
        <w:rPr>
          <w:rFonts w:cs="Times New Roman"/>
          <w:sz w:val="24"/>
          <w:szCs w:val="24"/>
        </w:rPr>
        <w:fldChar w:fldCharType="begin" w:fldLock="1"/>
      </w:r>
      <w:r w:rsidR="00291390" w:rsidRPr="00E3602E">
        <w:rPr>
          <w:rFonts w:cs="Times New Roman"/>
          <w:sz w:val="24"/>
          <w:szCs w:val="24"/>
        </w:rPr>
        <w:instrText>ADDIN CSL_CITATION {"citationItems":[{"id":"ITEM-1","itemData":{"DOI":"10.30994/jqwh.v2i2.32","ISSN":"2615-6660","abstract":"Maternal mortality during labor is very closely related to less skilled helpers and inadequate tools. Therefore labor should be assisted by skilled health workers because paraji is not equipped with emergency handling skills. The use of videos in pregnant classes can increase the knowledge, attitudes and behaviors of mothers to deliver to health workers. The purpose of this study was to determine the effect of video media on the class of pregnant women on knowledge, attitudes and behaviors of delivery helper selection.The design of this study used quasi-experimental with a randomized subjects post test only control group design approach. The researcher used the random assignment sampling method. This research was conducted in November 2018 in the Padasuka Community Health Center area, Bandung City, Bandung City Health Office.","author":[{"dropping-particle":"","family":"Sari","given":"Kirana Candra","non-dropping-particle":"","parse-names":false,"suffix":""}],"container-title":"Journal for Quality in Women's Health","id":"ITEM-1","issue":"2","issued":{"date-parts":[["2019"]]},"page":"5-15","title":"Pengaruh Media Video pada Kelas Ibu Hamil terhadap Pengetahuan keterampilan dan Perilaku tentan perawatan tali pusat","type":"article-journal","volume":"2"},"uris":["http://www.mendeley.com/documents/?uuid=8263659e-f423-4690-9ba1-85b20c189889"]}],"mendeley":{"formattedCitation":"(Sari, 2019)","plainTextFormattedCitation":"(Sari, 2019)","previouslyFormattedCitation":"(Sari, 2019)"},"properties":{"noteIndex":0},"schema":"https://github.com/citation-style-language/schema/raw/master/csl-citation.json"}</w:instrText>
      </w:r>
      <w:r w:rsidR="009F725E" w:rsidRPr="00E3602E">
        <w:rPr>
          <w:rFonts w:cs="Times New Roman"/>
          <w:sz w:val="24"/>
          <w:szCs w:val="24"/>
        </w:rPr>
        <w:fldChar w:fldCharType="separate"/>
      </w:r>
      <w:r w:rsidR="00291390" w:rsidRPr="00E3602E">
        <w:rPr>
          <w:rFonts w:cs="Times New Roman"/>
          <w:noProof/>
          <w:sz w:val="24"/>
          <w:szCs w:val="24"/>
        </w:rPr>
        <w:t>(Sari, 2019)</w:t>
      </w:r>
      <w:r w:rsidR="009F725E" w:rsidRPr="00E3602E">
        <w:rPr>
          <w:rFonts w:cs="Times New Roman"/>
          <w:sz w:val="24"/>
          <w:szCs w:val="24"/>
        </w:rPr>
        <w:fldChar w:fldCharType="end"/>
      </w:r>
    </w:p>
    <w:p w14:paraId="543140E1" w14:textId="77777777" w:rsidR="002F7B26" w:rsidRPr="00E3602E" w:rsidRDefault="002F7B26" w:rsidP="00E3602E">
      <w:pPr>
        <w:spacing w:line="240" w:lineRule="auto"/>
        <w:rPr>
          <w:rFonts w:cs="Times New Roman"/>
          <w:noProof/>
          <w:sz w:val="24"/>
          <w:szCs w:val="24"/>
        </w:rPr>
      </w:pPr>
      <w:r w:rsidRPr="00E3602E">
        <w:rPr>
          <w:rFonts w:cs="Times New Roman"/>
          <w:noProof/>
          <w:sz w:val="24"/>
          <w:szCs w:val="24"/>
          <w:lang w:val="id-ID"/>
        </w:rPr>
        <w:t xml:space="preserve">Perawatan tali pusat perlu mendapat perhatian karena tali pusat harus dirawat untuk tetap dalam keadaan steril, bersih, kering, hingga puput dan terhindar dari infeksi tali pusat. Perawatan tali pusat pada bayi baru lahir yang disarankan saat ini adalah perawatan dengan metode terbuka. Metode perawatan terbuka adalah metode dengan menjaga </w:t>
      </w:r>
      <w:r w:rsidRPr="00E3602E">
        <w:rPr>
          <w:rFonts w:cs="Times New Roman"/>
          <w:i/>
          <w:iCs/>
          <w:noProof/>
          <w:sz w:val="24"/>
          <w:szCs w:val="24"/>
          <w:lang w:val="id-ID"/>
        </w:rPr>
        <w:t xml:space="preserve">umbilical stump </w:t>
      </w:r>
      <w:r w:rsidRPr="00E3602E">
        <w:rPr>
          <w:rFonts w:cs="Times New Roman"/>
          <w:noProof/>
          <w:sz w:val="24"/>
          <w:szCs w:val="24"/>
          <w:lang w:val="id-ID"/>
        </w:rPr>
        <w:t>tetap bersih, kering, tidak ditutup rapat dengan apapun, tanpa menambahkan zat kimia apapun</w:t>
      </w:r>
      <w:r w:rsidRPr="00E3602E">
        <w:rPr>
          <w:rFonts w:cs="Times New Roman"/>
          <w:noProof/>
          <w:sz w:val="24"/>
          <w:szCs w:val="24"/>
        </w:rPr>
        <w:t xml:space="preserve"> </w:t>
      </w:r>
      <w:r w:rsidRPr="00E3602E">
        <w:rPr>
          <w:rFonts w:cs="Times New Roman"/>
          <w:noProof/>
          <w:sz w:val="24"/>
          <w:szCs w:val="24"/>
          <w:lang w:val="id-ID"/>
        </w:rPr>
        <w:t>Pengetahuan ibu hamil tentang perawatan tali pusat menggunakan video edukasi dapat membantu ibu dalam mencegah infeksi pada bayi baru lahir dan memastikan proses penyembuhan berjalan dengan baik sehingga fungsi dan proses penyembuhan tali pusat lebih aman</w:t>
      </w:r>
      <w:r w:rsidRPr="00E3602E">
        <w:rPr>
          <w:rFonts w:cs="Times New Roman"/>
          <w:noProof/>
          <w:sz w:val="24"/>
          <w:szCs w:val="24"/>
        </w:rPr>
        <w:t>.</w:t>
      </w:r>
      <w:r w:rsidRPr="00E3602E">
        <w:rPr>
          <w:rFonts w:cs="Times New Roman"/>
          <w:noProof/>
          <w:sz w:val="24"/>
          <w:szCs w:val="24"/>
          <w:lang w:val="id-ID"/>
        </w:rPr>
        <w:t xml:space="preserve"> </w:t>
      </w:r>
      <w:r w:rsidRPr="00E3602E">
        <w:rPr>
          <w:rFonts w:cs="Times New Roman"/>
          <w:noProof/>
          <w:sz w:val="24"/>
          <w:szCs w:val="24"/>
        </w:rPr>
        <w:t>P</w:t>
      </w:r>
      <w:r w:rsidRPr="00E3602E">
        <w:rPr>
          <w:rFonts w:cs="Times New Roman"/>
          <w:noProof/>
          <w:sz w:val="24"/>
          <w:szCs w:val="24"/>
          <w:lang w:val="id-ID"/>
        </w:rPr>
        <w:t xml:space="preserve">erawatan tali pusat </w:t>
      </w:r>
      <w:r w:rsidRPr="00E3602E">
        <w:rPr>
          <w:rFonts w:cs="Times New Roman"/>
          <w:noProof/>
          <w:sz w:val="24"/>
          <w:szCs w:val="24"/>
        </w:rPr>
        <w:t>yang</w:t>
      </w:r>
      <w:r w:rsidRPr="00E3602E">
        <w:rPr>
          <w:rFonts w:cs="Times New Roman"/>
          <w:noProof/>
          <w:sz w:val="24"/>
          <w:szCs w:val="24"/>
          <w:lang w:val="id-ID"/>
        </w:rPr>
        <w:t xml:space="preserve"> benar dengan </w:t>
      </w:r>
      <w:r w:rsidRPr="00E3602E">
        <w:rPr>
          <w:rFonts w:cs="Times New Roman"/>
          <w:noProof/>
          <w:sz w:val="24"/>
          <w:szCs w:val="24"/>
        </w:rPr>
        <w:t>menjaga</w:t>
      </w:r>
      <w:r w:rsidRPr="00E3602E">
        <w:rPr>
          <w:rFonts w:cs="Times New Roman"/>
          <w:noProof/>
          <w:sz w:val="24"/>
          <w:szCs w:val="24"/>
          <w:lang w:val="id-ID"/>
        </w:rPr>
        <w:t xml:space="preserve"> </w:t>
      </w:r>
      <w:r w:rsidRPr="00E3602E">
        <w:rPr>
          <w:rFonts w:cs="Times New Roman"/>
          <w:noProof/>
          <w:sz w:val="24"/>
          <w:szCs w:val="24"/>
        </w:rPr>
        <w:t xml:space="preserve">agar </w:t>
      </w:r>
      <w:r w:rsidRPr="00E3602E">
        <w:rPr>
          <w:rFonts w:cs="Times New Roman"/>
          <w:noProof/>
          <w:sz w:val="24"/>
          <w:szCs w:val="24"/>
          <w:lang w:val="id-ID"/>
        </w:rPr>
        <w:t>tetap kering dan bersih</w:t>
      </w:r>
      <w:r w:rsidRPr="00E3602E">
        <w:rPr>
          <w:rFonts w:cs="Times New Roman"/>
          <w:noProof/>
          <w:sz w:val="24"/>
          <w:szCs w:val="24"/>
        </w:rPr>
        <w:t>,</w:t>
      </w:r>
      <w:r w:rsidRPr="00E3602E">
        <w:rPr>
          <w:rFonts w:cs="Times New Roman"/>
          <w:noProof/>
          <w:sz w:val="24"/>
          <w:szCs w:val="24"/>
          <w:lang w:val="id-ID"/>
        </w:rPr>
        <w:t xml:space="preserve"> tidak perlu diberikan ramuan atau bahan apapun kecuali atas saran tenaga medis,</w:t>
      </w:r>
      <w:r w:rsidRPr="00E3602E">
        <w:rPr>
          <w:rFonts w:cs="Times New Roman"/>
          <w:noProof/>
          <w:sz w:val="24"/>
          <w:szCs w:val="24"/>
        </w:rPr>
        <w:t xml:space="preserve"> </w:t>
      </w:r>
      <w:r w:rsidRPr="00E3602E">
        <w:rPr>
          <w:rFonts w:cs="Times New Roman"/>
          <w:noProof/>
          <w:sz w:val="24"/>
          <w:szCs w:val="24"/>
          <w:lang w:val="id-ID"/>
        </w:rPr>
        <w:t xml:space="preserve">biarkan terbuka jangan </w:t>
      </w:r>
      <w:r w:rsidRPr="00E3602E">
        <w:rPr>
          <w:rFonts w:cs="Times New Roman"/>
          <w:noProof/>
          <w:sz w:val="24"/>
          <w:szCs w:val="24"/>
        </w:rPr>
        <w:t>ditutup</w:t>
      </w:r>
      <w:r w:rsidRPr="00E3602E">
        <w:rPr>
          <w:rFonts w:cs="Times New Roman"/>
          <w:noProof/>
          <w:sz w:val="24"/>
          <w:szCs w:val="24"/>
          <w:lang w:val="id-ID"/>
        </w:rPr>
        <w:t xml:space="preserve"> rapat cukup </w:t>
      </w:r>
      <w:r w:rsidRPr="00E3602E">
        <w:rPr>
          <w:rFonts w:cs="Times New Roman"/>
          <w:noProof/>
          <w:sz w:val="24"/>
          <w:szCs w:val="24"/>
        </w:rPr>
        <w:t>memakai</w:t>
      </w:r>
      <w:r w:rsidRPr="00E3602E">
        <w:rPr>
          <w:rFonts w:cs="Times New Roman"/>
          <w:noProof/>
          <w:sz w:val="24"/>
          <w:szCs w:val="24"/>
          <w:lang w:val="id-ID"/>
        </w:rPr>
        <w:t xml:space="preserve"> popok di</w:t>
      </w:r>
      <w:r w:rsidRPr="00E3602E">
        <w:rPr>
          <w:rFonts w:cs="Times New Roman"/>
          <w:noProof/>
          <w:sz w:val="24"/>
          <w:szCs w:val="24"/>
        </w:rPr>
        <w:t xml:space="preserve"> </w:t>
      </w:r>
      <w:r w:rsidRPr="00E3602E">
        <w:rPr>
          <w:rFonts w:cs="Times New Roman"/>
          <w:noProof/>
          <w:sz w:val="24"/>
          <w:szCs w:val="24"/>
          <w:lang w:val="id-ID"/>
        </w:rPr>
        <w:t>bawah tali pusat agar tidak terkena urin, memandikan bayi dengan spons bukan direndama</w:t>
      </w:r>
      <w:r w:rsidRPr="00E3602E">
        <w:rPr>
          <w:rFonts w:cs="Times New Roman"/>
          <w:noProof/>
          <w:sz w:val="24"/>
          <w:szCs w:val="24"/>
        </w:rPr>
        <w:t xml:space="preserve"> </w:t>
      </w:r>
      <w:r w:rsidRPr="00E3602E">
        <w:rPr>
          <w:rFonts w:cs="Times New Roman"/>
          <w:noProof/>
          <w:sz w:val="24"/>
          <w:szCs w:val="24"/>
          <w:lang w:val="id-ID"/>
        </w:rPr>
        <w:t>hingga tali pusat terlepas,</w:t>
      </w:r>
      <w:r w:rsidRPr="00E3602E">
        <w:rPr>
          <w:rFonts w:cs="Times New Roman"/>
          <w:noProof/>
          <w:sz w:val="24"/>
          <w:szCs w:val="24"/>
        </w:rPr>
        <w:t xml:space="preserve"> </w:t>
      </w:r>
      <w:r w:rsidRPr="00E3602E">
        <w:rPr>
          <w:rFonts w:cs="Times New Roman"/>
          <w:noProof/>
          <w:sz w:val="24"/>
          <w:szCs w:val="24"/>
          <w:lang w:val="id-ID"/>
        </w:rPr>
        <w:t xml:space="preserve">cuci tangan sebelum dan sesudah menyentuh tali pusat dan jangan menarik tali pusat yang belum lepas,dan </w:t>
      </w:r>
      <w:r w:rsidRPr="00E3602E">
        <w:rPr>
          <w:rFonts w:cs="Times New Roman"/>
          <w:noProof/>
          <w:sz w:val="24"/>
          <w:szCs w:val="24"/>
        </w:rPr>
        <w:t xml:space="preserve">berupa </w:t>
      </w:r>
      <w:r w:rsidRPr="00E3602E">
        <w:rPr>
          <w:rFonts w:cs="Times New Roman"/>
          <w:noProof/>
          <w:sz w:val="24"/>
          <w:szCs w:val="24"/>
          <w:lang w:val="id-ID"/>
        </w:rPr>
        <w:t>mitos dan fakta yang ada di masyarakat</w:t>
      </w:r>
      <w:r w:rsidRPr="00E3602E">
        <w:rPr>
          <w:rFonts w:cs="Times New Roman"/>
          <w:noProof/>
          <w:sz w:val="24"/>
          <w:szCs w:val="24"/>
        </w:rPr>
        <w:t>.</w:t>
      </w:r>
      <w:r w:rsidR="009F725E" w:rsidRPr="00E3602E">
        <w:rPr>
          <w:rFonts w:cs="Times New Roman"/>
          <w:noProof/>
          <w:sz w:val="24"/>
          <w:szCs w:val="24"/>
        </w:rPr>
        <w:fldChar w:fldCharType="begin" w:fldLock="1"/>
      </w:r>
      <w:r w:rsidR="00291390" w:rsidRPr="00E3602E">
        <w:rPr>
          <w:rFonts w:cs="Times New Roman"/>
          <w:noProof/>
          <w:sz w:val="24"/>
          <w:szCs w:val="24"/>
        </w:rPr>
        <w:instrText>ADDIN CSL_CITATION {"citationItems":[{"id":"ITEM-1","itemData":{"author":[{"dropping-particle":"","family":"Silaban","given":"Verawaty Fitrinelda","non-dropping-particle":"","parse-names":false,"suffix":""},{"dropping-particle":"","family":"Tarigan","given":"Pebriani Br","non-dropping-particle":"","parse-names":false,"suffix":""},{"dropping-particle":"","family":"Wau","given":"Yesdita Rohanita","non-dropping-particle":"","parse-names":false,"suffix":""},{"dropping-particle":"","family":"Anastacia","given":"Rosi","non-dropping-particle":"","parse-names":false,"suffix":""},{"dropping-particle":"","family":"Selviani","given":"Erlinta","non-dropping-particle":"","parse-names":false,"suffix":""},{"dropping-particle":"","family":"Sembiring","given":"Br","non-dropping-particle":"","parse-names":false,"suffix":""}],"container-title":"Jurnal Mitra Keperawatan dan Kebidanan Prima","id":"ITEM-1","issue":"4","issued":{"date-parts":[["2021"]]},"page":"86-90","title":"Penyuluhan Tentang Perawatan Tali Pusat Dengan Metode Terbuka Pada Neonatus","type":"article-journal","volume":"3"},"uris":["http://www.mendeley.com/documents/?uuid=e6279a5f-34f7-4d92-8936-c146ee715cf0"]}],"mendeley":{"formattedCitation":"(Silaban et al., 2021)","plainTextFormattedCitation":"(Silaban et al., 2021)","previouslyFormattedCitation":"(Silaban et al., 2021)"},"properties":{"noteIndex":0},"schema":"https://github.com/citation-style-language/schema/raw/master/csl-citation.json"}</w:instrText>
      </w:r>
      <w:r w:rsidR="009F725E" w:rsidRPr="00E3602E">
        <w:rPr>
          <w:rFonts w:cs="Times New Roman"/>
          <w:noProof/>
          <w:sz w:val="24"/>
          <w:szCs w:val="24"/>
        </w:rPr>
        <w:fldChar w:fldCharType="separate"/>
      </w:r>
      <w:r w:rsidR="00291390" w:rsidRPr="00E3602E">
        <w:rPr>
          <w:rFonts w:cs="Times New Roman"/>
          <w:noProof/>
          <w:sz w:val="24"/>
          <w:szCs w:val="24"/>
        </w:rPr>
        <w:t>(Silaban et al., 2021)</w:t>
      </w:r>
      <w:r w:rsidR="009F725E" w:rsidRPr="00E3602E">
        <w:rPr>
          <w:rFonts w:cs="Times New Roman"/>
          <w:noProof/>
          <w:sz w:val="24"/>
          <w:szCs w:val="24"/>
        </w:rPr>
        <w:fldChar w:fldCharType="end"/>
      </w:r>
    </w:p>
    <w:p w14:paraId="0092CF42" w14:textId="77777777" w:rsidR="002F7B26" w:rsidRPr="00E3602E" w:rsidRDefault="002F7B26" w:rsidP="00E3602E">
      <w:pPr>
        <w:spacing w:line="240" w:lineRule="auto"/>
        <w:rPr>
          <w:rFonts w:cs="Times New Roman"/>
          <w:noProof/>
          <w:sz w:val="24"/>
          <w:szCs w:val="24"/>
          <w:lang w:val="id-ID"/>
        </w:rPr>
      </w:pPr>
      <w:r w:rsidRPr="00E3602E">
        <w:rPr>
          <w:rFonts w:cs="Times New Roman"/>
          <w:noProof/>
          <w:sz w:val="24"/>
          <w:szCs w:val="24"/>
        </w:rPr>
        <w:t>V</w:t>
      </w:r>
      <w:r w:rsidRPr="00E3602E">
        <w:rPr>
          <w:rFonts w:cs="Times New Roman"/>
          <w:noProof/>
          <w:sz w:val="24"/>
          <w:szCs w:val="24"/>
          <w:lang w:val="id-ID"/>
        </w:rPr>
        <w:t>ideo edukasi terbukti memberikan pengaruh signifikan terhadap peningkatan pengetahuan ibu hamil trimester III. Seluruh responden pada kelompok intervensi berada pada kategori pengetahuan baik setelah mendapatkan intervensi</w:t>
      </w:r>
      <w:r w:rsidRPr="00E3602E">
        <w:rPr>
          <w:rFonts w:cs="Times New Roman"/>
          <w:noProof/>
          <w:sz w:val="24"/>
          <w:szCs w:val="24"/>
        </w:rPr>
        <w:t xml:space="preserve"> </w:t>
      </w:r>
      <w:r w:rsidRPr="00E3602E">
        <w:rPr>
          <w:rFonts w:cs="Times New Roman"/>
          <w:noProof/>
          <w:sz w:val="24"/>
          <w:szCs w:val="24"/>
          <w:lang w:val="id-ID"/>
        </w:rPr>
        <w:t xml:space="preserve">yang menunjukkan bahwa edukasi melalui media audiovisual mampu meningkatkan pemahaman ibu hamil </w:t>
      </w:r>
      <w:r w:rsidRPr="00E3602E">
        <w:rPr>
          <w:rFonts w:cs="Times New Roman"/>
          <w:noProof/>
          <w:sz w:val="24"/>
          <w:szCs w:val="24"/>
        </w:rPr>
        <w:t>mengenai</w:t>
      </w:r>
      <w:r w:rsidRPr="00E3602E">
        <w:rPr>
          <w:rFonts w:cs="Times New Roman"/>
          <w:noProof/>
          <w:sz w:val="24"/>
          <w:szCs w:val="24"/>
          <w:lang w:val="id-ID"/>
        </w:rPr>
        <w:t xml:space="preserve"> perawatan tali pusat. Temuan ini menunjukkan bahwa ibu tidak hanya berada pada tahap tahu (</w:t>
      </w:r>
      <w:r w:rsidRPr="00E3602E">
        <w:rPr>
          <w:rFonts w:cs="Times New Roman"/>
          <w:i/>
          <w:iCs/>
          <w:noProof/>
          <w:sz w:val="24"/>
          <w:szCs w:val="24"/>
          <w:lang w:val="id-ID"/>
        </w:rPr>
        <w:t>know</w:t>
      </w:r>
      <w:r w:rsidRPr="00E3602E">
        <w:rPr>
          <w:rFonts w:cs="Times New Roman"/>
          <w:noProof/>
          <w:sz w:val="24"/>
          <w:szCs w:val="24"/>
          <w:lang w:val="id-ID"/>
        </w:rPr>
        <w:t>) dan memahami (</w:t>
      </w:r>
      <w:r w:rsidRPr="00E3602E">
        <w:rPr>
          <w:rFonts w:cs="Times New Roman"/>
          <w:i/>
          <w:iCs/>
          <w:noProof/>
          <w:sz w:val="24"/>
          <w:szCs w:val="24"/>
          <w:lang w:val="id-ID"/>
        </w:rPr>
        <w:t>comprehension</w:t>
      </w:r>
      <w:r w:rsidRPr="00E3602E">
        <w:rPr>
          <w:rFonts w:cs="Times New Roman"/>
          <w:noProof/>
          <w:sz w:val="24"/>
          <w:szCs w:val="24"/>
          <w:lang w:val="id-ID"/>
        </w:rPr>
        <w:t>), tetapi sudah sampai pada tahap aplikasi (</w:t>
      </w:r>
      <w:r w:rsidRPr="00E3602E">
        <w:rPr>
          <w:rFonts w:cs="Times New Roman"/>
          <w:i/>
          <w:iCs/>
          <w:noProof/>
          <w:sz w:val="24"/>
          <w:szCs w:val="24"/>
          <w:lang w:val="id-ID"/>
        </w:rPr>
        <w:t>application</w:t>
      </w:r>
      <w:r w:rsidRPr="00E3602E">
        <w:rPr>
          <w:rFonts w:cs="Times New Roman"/>
          <w:noProof/>
          <w:sz w:val="24"/>
          <w:szCs w:val="24"/>
          <w:lang w:val="id-ID"/>
        </w:rPr>
        <w:t xml:space="preserve">), yaitu mampu </w:t>
      </w:r>
      <w:r w:rsidRPr="00E3602E">
        <w:rPr>
          <w:rFonts w:cs="Times New Roman"/>
          <w:noProof/>
          <w:sz w:val="24"/>
          <w:szCs w:val="24"/>
          <w:lang w:val="id-ID"/>
        </w:rPr>
        <w:lastRenderedPageBreak/>
        <w:t>mengimplementasikan pengetahuan yang diperoleh dalam bentuk keterampilan nyata perawatan tali pusat.</w:t>
      </w:r>
      <w:r w:rsidR="00291390" w:rsidRPr="00E3602E">
        <w:rPr>
          <w:rFonts w:cs="Times New Roman"/>
          <w:noProof/>
          <w:sz w:val="24"/>
          <w:szCs w:val="24"/>
          <w:lang w:val="id-ID"/>
        </w:rPr>
        <w:fldChar w:fldCharType="begin" w:fldLock="1"/>
      </w:r>
      <w:r w:rsidR="00291390" w:rsidRPr="00E3602E">
        <w:rPr>
          <w:rFonts w:cs="Times New Roman"/>
          <w:noProof/>
          <w:sz w:val="24"/>
          <w:szCs w:val="24"/>
          <w:lang w:val="id-ID"/>
        </w:rPr>
        <w:instrText>ADDIN CSL_CITATION {"citationItems":[{"id":"ITEM-1","itemData":{"DOI":"10.57218/jkj.vol2.iss1.702","ISSN":"2830-5744","abstract":"Pengetahuan manajemen laktasi yang buruk merupakan salah satu faktor dari kegagalan pemberian ASI Eksklusif. Diperlukan pemberian edukasi untuk meningkatkan pengetahuan ibu hamil mengenai manajemen laktasi. Video edukasi merupakan salah satu media yang efektif dalam menyampaikan materi edukasi, karena dapat menstimulasi lebih banyak panca indera dibanding media edukasi lainnya. Penelitian ini bertujuan untuk mengetahui efektivitas video edukasi terhadap pengetahuan ibu hamil tentang manajemen laktasi. Metode penelitian yang digunakan ialah kuantitatif, dengan desain pre experiment dengan rancangan one group pre-test post-test design. Sampel yang digunakan sebanyak 40 orang yang diberikan intervensi dan diambil berdasarkan kriteria inklusi menggunakan teknik purposive sampling. Analisis yang digunakan adalah analisis univariat dan bivariat dengan menggunakan uji Wilcoxon. Hasil uji statistik diperoleh p-value adalah 0,000 yang berarti p value &lt; α (0,05). Terdapat perbedaan rata-rata pengetahuan manajemen laktasi pada ibu hamil di wilayah pesisir Pekanbaru sebelum dan sesudah diberikan video edukasi. Sebagai masukan bagi peneliti selanjutnya agar mengembangkan video edukasi menjadi lebih menarik dan dapat meneliti lebih lanjut media lainnya yang dapat meningkatkan pengetahuan ibu hamil mengenai manajemen laktasi.","author":[{"dropping-particle":"","family":"Fazira","given":"Meisya Amanda","non-dropping-particle":"","parse-names":false,"suffix":""},{"dropping-particle":"","family":"Agrina","given":"Agrina","non-dropping-particle":"","parse-names":false,"suffix":""},{"dropping-particle":"","family":"Sari","given":"Tesha Hestyana","non-dropping-particle":"","parse-names":false,"suffix":""}],"container-title":"JUKEJ : Jurnal Kesehatan Jompa","id":"ITEM-1","issue":"1","issued":{"date-parts":[["2023"]]},"page":"96-104","title":"Efektivitas Video Edukasi Terhadap Pengetahuan Ibu Hamil Tentang perawatan tali pusat Di Wilayah Pesisir Pekanbaru","type":"article-journal","volume":"2"},"uris":["http://www.mendeley.com/documents/?uuid=a2554b58-d352-430d-9dc0-b66e0490f5a5"]}],"mendeley":{"formattedCitation":"(Fazira et al., 2023)","plainTextFormattedCitation":"(Fazira et al., 2023)","previouslyFormattedCitation":"(Fazira et al., 2023)"},"properties":{"noteIndex":0},"schema":"https://github.com/citation-style-language/schema/raw/master/csl-citation.json"}</w:instrText>
      </w:r>
      <w:r w:rsidR="00291390" w:rsidRPr="00E3602E">
        <w:rPr>
          <w:rFonts w:cs="Times New Roman"/>
          <w:noProof/>
          <w:sz w:val="24"/>
          <w:szCs w:val="24"/>
          <w:lang w:val="id-ID"/>
        </w:rPr>
        <w:fldChar w:fldCharType="separate"/>
      </w:r>
      <w:r w:rsidR="00291390" w:rsidRPr="00E3602E">
        <w:rPr>
          <w:rFonts w:cs="Times New Roman"/>
          <w:noProof/>
          <w:sz w:val="24"/>
          <w:szCs w:val="24"/>
          <w:lang w:val="id-ID"/>
        </w:rPr>
        <w:t>(Fazira et al., 2023)</w:t>
      </w:r>
      <w:r w:rsidR="00291390" w:rsidRPr="00E3602E">
        <w:rPr>
          <w:rFonts w:cs="Times New Roman"/>
          <w:noProof/>
          <w:sz w:val="24"/>
          <w:szCs w:val="24"/>
          <w:lang w:val="id-ID"/>
        </w:rPr>
        <w:fldChar w:fldCharType="end"/>
      </w:r>
    </w:p>
    <w:p w14:paraId="1B25D073" w14:textId="77777777" w:rsidR="002F7B26" w:rsidRPr="00E3602E" w:rsidRDefault="002F7B26" w:rsidP="00E3602E">
      <w:pPr>
        <w:spacing w:line="240" w:lineRule="auto"/>
        <w:rPr>
          <w:rFonts w:cs="Times New Roman"/>
          <w:noProof/>
          <w:sz w:val="24"/>
          <w:szCs w:val="24"/>
          <w:lang w:val="id-ID"/>
        </w:rPr>
      </w:pPr>
      <w:r w:rsidRPr="00E3602E">
        <w:rPr>
          <w:rFonts w:cs="Times New Roman"/>
          <w:noProof/>
          <w:sz w:val="24"/>
          <w:szCs w:val="24"/>
        </w:rPr>
        <w:t>Pada hasil</w:t>
      </w:r>
      <w:r w:rsidRPr="00E3602E">
        <w:rPr>
          <w:rFonts w:cs="Times New Roman"/>
          <w:noProof/>
          <w:sz w:val="24"/>
          <w:szCs w:val="24"/>
          <w:lang w:val="id-ID"/>
        </w:rPr>
        <w:t xml:space="preserve"> analisis </w:t>
      </w:r>
      <w:r w:rsidRPr="00E3602E">
        <w:rPr>
          <w:rFonts w:cs="Times New Roman"/>
          <w:noProof/>
          <w:sz w:val="24"/>
          <w:szCs w:val="24"/>
        </w:rPr>
        <w:t xml:space="preserve">keterampilan ibu </w:t>
      </w:r>
      <w:r w:rsidR="00273368" w:rsidRPr="00E3602E">
        <w:rPr>
          <w:rFonts w:cs="Times New Roman"/>
          <w:noProof/>
          <w:sz w:val="24"/>
          <w:szCs w:val="24"/>
        </w:rPr>
        <w:t>hamil</w:t>
      </w:r>
      <w:r w:rsidRPr="00E3602E">
        <w:rPr>
          <w:rFonts w:cs="Times New Roman"/>
          <w:noProof/>
          <w:sz w:val="24"/>
          <w:szCs w:val="24"/>
        </w:rPr>
        <w:t xml:space="preserve"> </w:t>
      </w:r>
      <w:r w:rsidRPr="00E3602E">
        <w:rPr>
          <w:rFonts w:cs="Times New Roman"/>
          <w:noProof/>
          <w:sz w:val="24"/>
          <w:szCs w:val="24"/>
          <w:lang w:val="id-ID"/>
        </w:rPr>
        <w:t>menunjukkan bahwa kelompok intervensi lebih terampil dalam perawatan tali pusat neonatus dibanding</w:t>
      </w:r>
      <w:r w:rsidRPr="00E3602E">
        <w:rPr>
          <w:rFonts w:cs="Times New Roman"/>
          <w:noProof/>
          <w:sz w:val="24"/>
          <w:szCs w:val="24"/>
        </w:rPr>
        <w:t xml:space="preserve"> dengan </w:t>
      </w:r>
      <w:r w:rsidRPr="00E3602E">
        <w:rPr>
          <w:rFonts w:cs="Times New Roman"/>
          <w:noProof/>
          <w:sz w:val="24"/>
          <w:szCs w:val="24"/>
          <w:lang w:val="id-ID"/>
        </w:rPr>
        <w:t xml:space="preserve">kelompok kontrol. Pada kelompok intervensi seluruh responden berada pada kategori terampil, sedangkan pada kelompok kontrol masih terdapat responden yang tidak terampil. Hal ini menunjukkan bahwa video edukasi </w:t>
      </w:r>
      <w:r w:rsidRPr="00E3602E">
        <w:rPr>
          <w:rFonts w:cs="Times New Roman"/>
          <w:noProof/>
          <w:sz w:val="24"/>
          <w:szCs w:val="24"/>
        </w:rPr>
        <w:t xml:space="preserve">perawatan tali pusat neonatus </w:t>
      </w:r>
      <w:r w:rsidRPr="00E3602E">
        <w:rPr>
          <w:rFonts w:cs="Times New Roman"/>
          <w:noProof/>
          <w:sz w:val="24"/>
          <w:szCs w:val="24"/>
          <w:lang w:val="id-ID"/>
        </w:rPr>
        <w:t>berpengaruh terhadap peningkatan keterampilan, sementara penggunaan buku KIA tidak memberikan pengaruh yang berarti</w:t>
      </w:r>
      <w:r w:rsidRPr="00E3602E">
        <w:rPr>
          <w:rFonts w:cs="Times New Roman"/>
          <w:noProof/>
          <w:sz w:val="24"/>
          <w:szCs w:val="24"/>
        </w:rPr>
        <w:t xml:space="preserve">. </w:t>
      </w:r>
      <w:r w:rsidRPr="00E3602E">
        <w:rPr>
          <w:rFonts w:cs="Times New Roman"/>
          <w:noProof/>
          <w:sz w:val="24"/>
          <w:szCs w:val="24"/>
          <w:lang w:val="id-ID"/>
        </w:rPr>
        <w:t>Keterampilan ibu hamil dalam perawatan tali pusat dengan menggunakan video edukasi dikarenakan ibu sudah mengetahui  informasi sangat dini sehingga pada saat bersalin ibu sudah memiliki keterampilan untuk mengurus bayinya seperti mengetahui cara membersihkan tali pusat dengan baik,</w:t>
      </w:r>
      <w:r w:rsidRPr="00E3602E">
        <w:rPr>
          <w:rFonts w:cs="Times New Roman"/>
          <w:noProof/>
          <w:sz w:val="24"/>
          <w:szCs w:val="24"/>
        </w:rPr>
        <w:t xml:space="preserve"> </w:t>
      </w:r>
      <w:r w:rsidRPr="00E3602E">
        <w:rPr>
          <w:rFonts w:cs="Times New Roman"/>
          <w:noProof/>
          <w:sz w:val="24"/>
          <w:szCs w:val="24"/>
          <w:lang w:val="id-ID"/>
        </w:rPr>
        <w:t>mengenali tanda-tanda infeksi, tidak menggunakan bahan tradisional yang ber</w:t>
      </w:r>
      <w:r w:rsidRPr="00E3602E">
        <w:rPr>
          <w:rFonts w:cs="Times New Roman"/>
          <w:noProof/>
          <w:sz w:val="24"/>
          <w:szCs w:val="24"/>
        </w:rPr>
        <w:t>i</w:t>
      </w:r>
      <w:r w:rsidRPr="00E3602E">
        <w:rPr>
          <w:rFonts w:cs="Times New Roman"/>
          <w:noProof/>
          <w:sz w:val="24"/>
          <w:szCs w:val="24"/>
          <w:lang w:val="id-ID"/>
        </w:rPr>
        <w:t xml:space="preserve">siko,dan menjaga tali pusat tetap hangat. </w:t>
      </w:r>
      <w:r w:rsidR="00291390" w:rsidRPr="00E3602E">
        <w:rPr>
          <w:rFonts w:cs="Times New Roman"/>
          <w:noProof/>
          <w:sz w:val="24"/>
          <w:szCs w:val="24"/>
          <w:lang w:val="id-ID"/>
        </w:rPr>
        <w:fldChar w:fldCharType="begin" w:fldLock="1"/>
      </w:r>
      <w:r w:rsidR="00291390" w:rsidRPr="00E3602E">
        <w:rPr>
          <w:rFonts w:cs="Times New Roman"/>
          <w:noProof/>
          <w:sz w:val="24"/>
          <w:szCs w:val="24"/>
          <w:lang w:val="id-ID"/>
        </w:rPr>
        <w:instrText>ADDIN CSL_CITATION {"citationItems":[{"id":"ITEM-1","itemData":{"DOI":"10.57213/antigen.v2i3.406","ISSN":"3026-6084","abstract":"Improper care of the umbilical cord can lead to premature detachment and increase the risk of umbilical cord infection (neonatal tetanus). As long as the umbilical cord has not detached naturally, it needs to be properly cared for. Failure to do so can result in infection characterized by moisture, pus, and a foul odor around the umbilical cord. This review aims to determine the influence of mothers' knowledge on the care of the umbilical cord in newborns. This review aims to investigate the impact of mothers' knowledge on the care of the umbilical cord in newborns. This study utilizes a literature review method, utilizing journal articles obtained from Google Scholar, SINTA, and Garuda databases, published between 2019 and 2023, with full text available in the Indonesian language. Based on the reviewed journals, it was found that 7 journals discovered the influence of maternal knowledge on umbilical cord care in newborns, while 4 journals stated that there are still mothers who perform umbilical cord care incorrectly according to the procedure. Based on the literature review of 10 research journals, respondents' characteristics among postpartum mothers can be classified based on age, educational level, and occupation. All these factors significantly impact a mother's knowledge regarding the care of the umbilical cord in newborns, highlighting the importance of health education in enhancing maternal knowledge.","author":[{"dropping-particle":"","family":"Nelil Mudarris","given":"","non-dropping-particle":"","parse-names":false,"suffix":""},{"dropping-particle":"","family":"Gina Gina","given":"","non-dropping-particle":"","parse-names":false,"suffix":""}],"container-title":"Antigen : Jurnal Kesehatan Masyarakat dan Ilmu Gizi","id":"ITEM-1","issue":"3","issued":{"date-parts":[["2024"]]},"page":"252-260","title":"Pengaruh keterampilan Ibu terhadap Perawatan Tali Pusat pada Bayi Baru Lahir","type":"article-journal","volume":"2"},"uris":["http://www.mendeley.com/documents/?uuid=92d814c9-9597-4fab-8b5f-54ee996d0498"]}],"mendeley":{"formattedCitation":"(Nelil Mudarris et al., 2024)","plainTextFormattedCitation":"(Nelil Mudarris et al., 2024)","previouslyFormattedCitation":"(Nelil Mudarris et al., 2024)"},"properties":{"noteIndex":0},"schema":"https://github.com/citation-style-language/schema/raw/master/csl-citation.json"}</w:instrText>
      </w:r>
      <w:r w:rsidR="00291390" w:rsidRPr="00E3602E">
        <w:rPr>
          <w:rFonts w:cs="Times New Roman"/>
          <w:noProof/>
          <w:sz w:val="24"/>
          <w:szCs w:val="24"/>
          <w:lang w:val="id-ID"/>
        </w:rPr>
        <w:fldChar w:fldCharType="separate"/>
      </w:r>
      <w:r w:rsidR="00291390" w:rsidRPr="00E3602E">
        <w:rPr>
          <w:rFonts w:cs="Times New Roman"/>
          <w:noProof/>
          <w:sz w:val="24"/>
          <w:szCs w:val="24"/>
          <w:lang w:val="id-ID"/>
        </w:rPr>
        <w:t>(Nelil Mudarris et al., 2024)</w:t>
      </w:r>
      <w:r w:rsidR="00291390" w:rsidRPr="00E3602E">
        <w:rPr>
          <w:rFonts w:cs="Times New Roman"/>
          <w:noProof/>
          <w:sz w:val="24"/>
          <w:szCs w:val="24"/>
          <w:lang w:val="id-ID"/>
        </w:rPr>
        <w:fldChar w:fldCharType="end"/>
      </w:r>
    </w:p>
    <w:p w14:paraId="14BA8B78" w14:textId="77777777" w:rsidR="002F7B26" w:rsidRPr="00E3602E" w:rsidRDefault="002F7B26" w:rsidP="00E3602E">
      <w:pPr>
        <w:spacing w:line="240" w:lineRule="auto"/>
        <w:rPr>
          <w:rFonts w:cs="Times New Roman"/>
          <w:noProof/>
          <w:sz w:val="24"/>
          <w:szCs w:val="24"/>
        </w:rPr>
      </w:pPr>
      <w:r w:rsidRPr="00E3602E">
        <w:rPr>
          <w:rFonts w:cs="Times New Roman"/>
          <w:noProof/>
          <w:sz w:val="24"/>
          <w:szCs w:val="24"/>
          <w:lang w:val="id-ID"/>
        </w:rPr>
        <w:t>Keterampilan ibu hamil tentang perawatan tali pusat menggunakan buku KIA sangat terbatas karena ibu hamil hanya membaca cara perawatan tali pusat</w:t>
      </w:r>
      <w:r w:rsidR="0056140B" w:rsidRPr="00E3602E">
        <w:rPr>
          <w:rFonts w:cs="Times New Roman"/>
          <w:noProof/>
          <w:sz w:val="24"/>
          <w:szCs w:val="24"/>
        </w:rPr>
        <w:t xml:space="preserve"> nya saja. </w:t>
      </w:r>
      <w:r w:rsidR="0056140B" w:rsidRPr="00E3602E">
        <w:rPr>
          <w:rFonts w:cs="Times New Roman"/>
          <w:noProof/>
          <w:sz w:val="24"/>
          <w:szCs w:val="24"/>
          <w:lang w:val="id-ID"/>
        </w:rPr>
        <w:t xml:space="preserve">Menurut penelitian </w:t>
      </w:r>
      <w:r w:rsidR="0056140B" w:rsidRPr="00E3602E">
        <w:rPr>
          <w:rFonts w:cs="Times New Roman"/>
          <w:noProof/>
          <w:sz w:val="24"/>
          <w:szCs w:val="24"/>
        </w:rPr>
        <w:t>Misrini</w:t>
      </w:r>
      <w:r w:rsidR="0056140B" w:rsidRPr="00E3602E">
        <w:rPr>
          <w:rFonts w:cs="Times New Roman"/>
          <w:noProof/>
          <w:sz w:val="24"/>
          <w:szCs w:val="24"/>
          <w:lang w:val="id-ID"/>
        </w:rPr>
        <w:t xml:space="preserve"> media video perawatan tali pusat </w:t>
      </w:r>
      <w:r w:rsidR="0056140B" w:rsidRPr="00E3602E">
        <w:rPr>
          <w:rFonts w:cs="Times New Roman"/>
          <w:noProof/>
          <w:sz w:val="24"/>
          <w:szCs w:val="24"/>
        </w:rPr>
        <w:t>dapat meningkatkan</w:t>
      </w:r>
      <w:r w:rsidR="0056140B" w:rsidRPr="00E3602E">
        <w:rPr>
          <w:rFonts w:cs="Times New Roman"/>
          <w:noProof/>
          <w:sz w:val="24"/>
          <w:szCs w:val="24"/>
          <w:lang w:val="id-ID"/>
        </w:rPr>
        <w:t xml:space="preserve"> keterampilan ibu hamil. Ada pengaruh yang baik dari pemberian video perawatan tali pusar terhadap </w:t>
      </w:r>
      <w:r w:rsidR="0056140B" w:rsidRPr="00E3602E">
        <w:rPr>
          <w:rFonts w:cs="Times New Roman"/>
          <w:noProof/>
          <w:sz w:val="24"/>
          <w:szCs w:val="24"/>
        </w:rPr>
        <w:t>keterampilan ibu</w:t>
      </w:r>
      <w:r w:rsidR="0056140B" w:rsidRPr="00E3602E">
        <w:rPr>
          <w:rFonts w:cs="Times New Roman"/>
          <w:noProof/>
          <w:sz w:val="24"/>
          <w:szCs w:val="24"/>
          <w:lang w:val="id-ID"/>
        </w:rPr>
        <w:t xml:space="preserve">, karena </w:t>
      </w:r>
      <w:r w:rsidR="0056140B" w:rsidRPr="00E3602E">
        <w:rPr>
          <w:rFonts w:cs="Times New Roman"/>
          <w:noProof/>
          <w:sz w:val="24"/>
          <w:szCs w:val="24"/>
        </w:rPr>
        <w:t>melalui</w:t>
      </w:r>
      <w:r w:rsidR="0056140B" w:rsidRPr="00E3602E">
        <w:rPr>
          <w:rFonts w:cs="Times New Roman"/>
          <w:noProof/>
          <w:sz w:val="24"/>
          <w:szCs w:val="24"/>
          <w:lang w:val="id-ID"/>
        </w:rPr>
        <w:t xml:space="preserve"> pendidikan kesehatan akan terjadi proses komunikasi dan pertukaran informasi antara petugas kesehatan dengan kelompok sasaran. Proses komunikasi dan pertukaran informasi akan berhasil apabila pendidikan kesehatan menggunakan media elektronik yaitu dengan cara pemutaran video perawatan tali pusar.</w:t>
      </w:r>
      <w:r w:rsidR="00291390" w:rsidRPr="00E3602E">
        <w:rPr>
          <w:rFonts w:cs="Times New Roman"/>
          <w:noProof/>
          <w:sz w:val="24"/>
          <w:szCs w:val="24"/>
        </w:rPr>
        <w:fldChar w:fldCharType="begin" w:fldLock="1"/>
      </w:r>
      <w:r w:rsidR="00291390" w:rsidRPr="00E3602E">
        <w:rPr>
          <w:rFonts w:cs="Times New Roman"/>
          <w:noProof/>
          <w:sz w:val="24"/>
          <w:szCs w:val="24"/>
        </w:rPr>
        <w:instrText>ADDIN CSL_CITATION {"citationItems":[{"id":"ITEM-1","itemData":{"DOI":"10.33024/mnj.v6i5.11267","ISSN":"2655-2728","abstract":"ABSTRACT Knowledge of pregnant women about the signs of labor is very important, because by knowing the signs of labor it can be known that labor is close and ready for labor so that mothers and families can go to the hospital or maternity clinic fasterPreparation for childbirth is something that must be done by every pregnant woman to face the birth of a baby, especially at the age of terimester III where the phase of waiting for the birth of the baby, the preparation needed includes material, physical and mental (psychology). Extension organizers need to use media so that the message they want to convey is conveyed to the counseling participants. Media is divided into three, namely audio, visual, and audio visual. Purpose: to determine the effectiveness of KIA books with videos on increasing knowledge about childbirth preparation and early signs of marriage in primigravida mothers in TPMB. Research Method: This study is experimental with quasy experimental control group pre test and post test design with quantitative approach. In this study, the population was all Third Trimester Pregnant Women who came to visit TPMB Sri Nugrahaningsih totaling 40 people. The study was divided into 2 groups. Research Results: Based on the statistical test of the Paired Sample t-test with SPSS software and produced a p-value of 0.024 &lt; 0.05 which means that there is a significant difference between the mother's knowledge before being given KIA book counseling and the mother's knowledge after being given KIA book counseling. Test Results Paired Sample t-test with SPSS software and produced a p-value of 0.011 &lt; 0.05 which means that there is a significant difference between the mother's knowledge before being given video counseling and the mother's knowledge after being given video counseling. Conclusion: the video is more effective than the KIA book in increasing knowledge about childbirth preparation and early signs of marriage in primigravida mothers at TPMB Sri Nugrahaningsih. Keywords: Health Promotion, Husband Support, Perception, Decision Making, Iva Test  ABSTRAK Persiapan persalinan merupakan suatu hal yang harus dilakukan oleh setiap ibu hamil untuk menghadapi kelahiran buah hati terlebih pada usia terimester III dimana fase menunggu kelahiran sang buah hati, persiapan yang diperlukan meliputi materi, fisik dan mental (psikologi). Penyelenggara penyuluhan perlu menggunakan media agar pesan yang ingin di sampaikan menjadi tersampaikan ke peserta penyuluhan. Medi…","author":[{"dropping-particle":"","family":"Misrini","given":"Kasih","non-dropping-particle":"","parse-names":false,"suffix":""},{"dropping-particle":"","family":"Wahyuni","given":"Nur Ismi","non-dropping-particle":"","parse-names":false,"suffix":""}],"container-title":"Malahayati Nursing Journal","id":"ITEM-1","issue":"5","issued":{"date-parts":[["2024"]]},"page":"1960-1971","title":"Efektifitas Penggunaan Buku Kia dengan Video Terhadap Pengetahuan Persiapan dan Tanda Awal Persalinan Pada Primigravida di TPMB Sri Nugrahaningsih","type":"article-journal","volume":"6"},"uris":["http://www.mendeley.com/documents/?uuid=a7773751-33ef-419c-9430-7cda81bbc0e8"]}],"mendeley":{"formattedCitation":"(Misrini et al., 2024)","plainTextFormattedCitation":"(Misrini et al., 2024)","previouslyFormattedCitation":"(Misrini et al., 2024)"},"properties":{"noteIndex":0},"schema":"https://github.com/citation-style-language/schema/raw/master/csl-citation.json"}</w:instrText>
      </w:r>
      <w:r w:rsidR="00291390" w:rsidRPr="00E3602E">
        <w:rPr>
          <w:rFonts w:cs="Times New Roman"/>
          <w:noProof/>
          <w:sz w:val="24"/>
          <w:szCs w:val="24"/>
        </w:rPr>
        <w:fldChar w:fldCharType="separate"/>
      </w:r>
      <w:r w:rsidR="00291390" w:rsidRPr="00E3602E">
        <w:rPr>
          <w:rFonts w:cs="Times New Roman"/>
          <w:noProof/>
          <w:sz w:val="24"/>
          <w:szCs w:val="24"/>
        </w:rPr>
        <w:t>(Misrini et al., 2024)</w:t>
      </w:r>
      <w:r w:rsidR="00291390" w:rsidRPr="00E3602E">
        <w:rPr>
          <w:rFonts w:cs="Times New Roman"/>
          <w:noProof/>
          <w:sz w:val="24"/>
          <w:szCs w:val="24"/>
        </w:rPr>
        <w:fldChar w:fldCharType="end"/>
      </w:r>
    </w:p>
    <w:p w14:paraId="538548B5" w14:textId="77777777" w:rsidR="002F7B26" w:rsidRPr="00E3602E" w:rsidRDefault="002F7B26" w:rsidP="00E3602E">
      <w:pPr>
        <w:spacing w:line="240" w:lineRule="auto"/>
        <w:rPr>
          <w:rFonts w:cs="Times New Roman"/>
          <w:noProof/>
          <w:sz w:val="24"/>
          <w:szCs w:val="24"/>
          <w:lang w:val="id-ID"/>
        </w:rPr>
      </w:pPr>
      <w:r w:rsidRPr="00E3602E">
        <w:rPr>
          <w:rFonts w:cs="Times New Roman"/>
          <w:noProof/>
          <w:sz w:val="24"/>
          <w:szCs w:val="24"/>
          <w:lang w:val="id-ID"/>
        </w:rPr>
        <w:t xml:space="preserve">Keterkaitan ini semakin diperkuat oleh hasil </w:t>
      </w:r>
      <w:r w:rsidRPr="00E3602E">
        <w:rPr>
          <w:rFonts w:cs="Times New Roman"/>
          <w:i/>
          <w:iCs/>
          <w:noProof/>
          <w:sz w:val="24"/>
          <w:szCs w:val="24"/>
          <w:lang w:val="id-ID"/>
        </w:rPr>
        <w:t>posttest</w:t>
      </w:r>
      <w:r w:rsidRPr="00E3602E">
        <w:rPr>
          <w:rFonts w:cs="Times New Roman"/>
          <w:noProof/>
          <w:sz w:val="24"/>
          <w:szCs w:val="24"/>
          <w:lang w:val="id-ID"/>
        </w:rPr>
        <w:t xml:space="preserve"> keterampilan, kelompok intervensi menunjukkan peningkatan yang signifikan </w:t>
      </w:r>
      <w:r w:rsidRPr="00E3602E">
        <w:rPr>
          <w:rFonts w:cs="Times New Roman"/>
          <w:noProof/>
          <w:sz w:val="24"/>
          <w:szCs w:val="24"/>
        </w:rPr>
        <w:t>dibanding dengan</w:t>
      </w:r>
      <w:r w:rsidRPr="00E3602E">
        <w:rPr>
          <w:rFonts w:cs="Times New Roman"/>
          <w:noProof/>
          <w:sz w:val="24"/>
          <w:szCs w:val="24"/>
          <w:lang w:val="id-ID"/>
        </w:rPr>
        <w:t xml:space="preserve"> kelompok kontrol. Hal ini menandakan bahwa transfer pengetahuan yang terjadi melalui media audiovisual berhasil diinternalisasi oleh ibu hamil dan diterapkan dalam praktik. Dengan demikian, peningkatan pengetahuan tidak berhenti pada ranah kognitif dasar, melainkan telah masuk ke ranah yang lebih tinggi, yaitu aplikasi pengetahuan dalam tindakan nyata.</w:t>
      </w:r>
      <w:r w:rsidR="00291390" w:rsidRPr="00E3602E">
        <w:rPr>
          <w:rFonts w:cs="Times New Roman"/>
          <w:noProof/>
          <w:sz w:val="24"/>
          <w:szCs w:val="24"/>
          <w:lang w:val="id-ID"/>
        </w:rPr>
        <w:fldChar w:fldCharType="begin" w:fldLock="1"/>
      </w:r>
      <w:r w:rsidR="00291390" w:rsidRPr="00E3602E">
        <w:rPr>
          <w:rFonts w:cs="Times New Roman"/>
          <w:noProof/>
          <w:sz w:val="24"/>
          <w:szCs w:val="24"/>
          <w:lang w:val="id-ID"/>
        </w:rPr>
        <w:instrText>ADDIN CSL_CITATION {"citationItems":[{"id":"ITEM-1","itemData":{"DOI":"10.46576/wdw.v17i1.2959","ISSN":"1829-7463","abstract":"… Buku ini pertama kali digunakan di Jepang adalah Boshi techo (buku ibu). Pada tahun 1980, … intership untuk melaksanakan uji coba penggunaan buku KIA di Salatiga. Penggunaan …","author":[{"dropping-particle":"","family":"Murniasih","given":"Elvi","non-dropping-particle":"","parse-names":false,"suffix":""},{"dropping-particle":"","family":"Wardhani","given":"Utari Christya","non-dropping-particle":"","parse-names":false,"suffix":""},{"dropping-particle":"","family":"Muthiasari","given":"Rahma","non-dropping-particle":"","parse-names":false,"suffix":""}],"container-title":"Warta Dharmawangsa","id":"ITEM-1","issue":"1","issued":{"date-parts":[["2023"]]},"page":"452-461","title":"Efektivitas Pemberian Edukasi Terhadap Tingkat Pengetahuan Ibu Hamil Dalam Penggunaan Buku Kesehatan Ibu Dan Anak (Kia) Di Puskesmas Sei Pancur","type":"article-journal","volume":"17"},"uris":["http://www.mendeley.com/documents/?uuid=58aa8c7e-71e4-43cc-ac81-15300d28208c"]}],"mendeley":{"formattedCitation":"(Murniasih et al., 2023)","plainTextFormattedCitation":"(Murniasih et al., 2023)","previouslyFormattedCitation":"(Murniasih et al., 2023)"},"properties":{"noteIndex":0},"schema":"https://github.com/citation-style-language/schema/raw/master/csl-citation.json"}</w:instrText>
      </w:r>
      <w:r w:rsidR="00291390" w:rsidRPr="00E3602E">
        <w:rPr>
          <w:rFonts w:cs="Times New Roman"/>
          <w:noProof/>
          <w:sz w:val="24"/>
          <w:szCs w:val="24"/>
          <w:lang w:val="id-ID"/>
        </w:rPr>
        <w:fldChar w:fldCharType="separate"/>
      </w:r>
      <w:r w:rsidR="00291390" w:rsidRPr="00E3602E">
        <w:rPr>
          <w:rFonts w:cs="Times New Roman"/>
          <w:noProof/>
          <w:sz w:val="24"/>
          <w:szCs w:val="24"/>
          <w:lang w:val="id-ID"/>
        </w:rPr>
        <w:t>(Murniasih et al., 2023)</w:t>
      </w:r>
      <w:r w:rsidR="00291390" w:rsidRPr="00E3602E">
        <w:rPr>
          <w:rFonts w:cs="Times New Roman"/>
          <w:noProof/>
          <w:sz w:val="24"/>
          <w:szCs w:val="24"/>
          <w:lang w:val="id-ID"/>
        </w:rPr>
        <w:fldChar w:fldCharType="end"/>
      </w:r>
    </w:p>
    <w:p w14:paraId="3B431C3C" w14:textId="77777777" w:rsidR="001763D7" w:rsidRPr="00E3602E" w:rsidRDefault="001763D7" w:rsidP="00E3602E">
      <w:pPr>
        <w:pStyle w:val="Heading1"/>
        <w:spacing w:line="240" w:lineRule="auto"/>
        <w:rPr>
          <w:rFonts w:cs="Times New Roman"/>
          <w:sz w:val="24"/>
          <w:szCs w:val="24"/>
        </w:rPr>
      </w:pPr>
      <w:r w:rsidRPr="00E3602E">
        <w:rPr>
          <w:rFonts w:cs="Times New Roman"/>
          <w:sz w:val="24"/>
          <w:szCs w:val="24"/>
        </w:rPr>
        <w:t>Kesimpulan</w:t>
      </w:r>
    </w:p>
    <w:p w14:paraId="189F0F1A" w14:textId="77777777" w:rsidR="002F7B26" w:rsidRPr="00E3602E" w:rsidRDefault="002F7B26" w:rsidP="00E3602E">
      <w:pPr>
        <w:spacing w:after="0" w:line="240" w:lineRule="auto"/>
        <w:rPr>
          <w:rFonts w:cs="Times New Roman"/>
          <w:noProof/>
          <w:sz w:val="24"/>
          <w:szCs w:val="24"/>
          <w:lang w:val="id-ID"/>
        </w:rPr>
      </w:pPr>
    </w:p>
    <w:p w14:paraId="2913221A" w14:textId="77777777" w:rsidR="0056140B" w:rsidRPr="00E3602E" w:rsidRDefault="0056140B" w:rsidP="00E3602E">
      <w:pPr>
        <w:spacing w:line="240" w:lineRule="auto"/>
        <w:outlineLvl w:val="1"/>
        <w:rPr>
          <w:rFonts w:eastAsia="Calibri" w:cs="Times New Roman"/>
          <w:noProof/>
          <w:sz w:val="24"/>
          <w:szCs w:val="24"/>
        </w:rPr>
      </w:pPr>
      <w:r w:rsidRPr="00E3602E">
        <w:rPr>
          <w:rFonts w:eastAsia="Calibri" w:cs="Times New Roman"/>
          <w:noProof/>
          <w:sz w:val="24"/>
          <w:szCs w:val="24"/>
        </w:rPr>
        <w:t>Penggunaan video edukasi berpengaruh terhadaap pengetahuan dan keterampilan Ibu hamil trismester III dalam perawatan tali pusat neonatus di Desa Sukamulya Kabupaten Bogor tahun 2025.</w:t>
      </w:r>
    </w:p>
    <w:p w14:paraId="5E100820" w14:textId="77777777" w:rsidR="001763D7" w:rsidRPr="00E3602E" w:rsidRDefault="001763D7" w:rsidP="00E3602E">
      <w:pPr>
        <w:pStyle w:val="Heading1"/>
        <w:spacing w:after="480" w:line="240" w:lineRule="auto"/>
        <w:rPr>
          <w:rFonts w:cs="Times New Roman"/>
          <w:sz w:val="24"/>
          <w:szCs w:val="24"/>
        </w:rPr>
      </w:pPr>
      <w:r w:rsidRPr="00E3602E">
        <w:rPr>
          <w:rFonts w:cs="Times New Roman"/>
          <w:sz w:val="24"/>
          <w:szCs w:val="24"/>
        </w:rPr>
        <w:t>Referensi</w:t>
      </w:r>
    </w:p>
    <w:p w14:paraId="281494CF" w14:textId="77777777" w:rsidR="00291390" w:rsidRPr="00E3602E" w:rsidRDefault="00291390" w:rsidP="00E3602E">
      <w:pPr>
        <w:widowControl w:val="0"/>
        <w:autoSpaceDE w:val="0"/>
        <w:autoSpaceDN w:val="0"/>
        <w:adjustRightInd w:val="0"/>
        <w:spacing w:line="240" w:lineRule="auto"/>
        <w:ind w:left="480" w:hanging="480"/>
        <w:rPr>
          <w:rFonts w:cs="Times New Roman"/>
          <w:noProof/>
          <w:sz w:val="24"/>
          <w:szCs w:val="24"/>
        </w:rPr>
      </w:pPr>
      <w:r w:rsidRPr="00E3602E">
        <w:rPr>
          <w:rFonts w:cs="Times New Roman"/>
          <w:sz w:val="24"/>
          <w:szCs w:val="24"/>
        </w:rPr>
        <w:fldChar w:fldCharType="begin" w:fldLock="1"/>
      </w:r>
      <w:r w:rsidRPr="00E3602E">
        <w:rPr>
          <w:rFonts w:cs="Times New Roman"/>
          <w:sz w:val="24"/>
          <w:szCs w:val="24"/>
        </w:rPr>
        <w:instrText xml:space="preserve">ADDIN Mendeley Bibliography CSL_BIBLIOGRAPHY </w:instrText>
      </w:r>
      <w:r w:rsidRPr="00E3602E">
        <w:rPr>
          <w:rFonts w:cs="Times New Roman"/>
          <w:sz w:val="24"/>
          <w:szCs w:val="24"/>
        </w:rPr>
        <w:fldChar w:fldCharType="separate"/>
      </w:r>
      <w:r w:rsidRPr="00E3602E">
        <w:rPr>
          <w:rFonts w:cs="Times New Roman"/>
          <w:noProof/>
          <w:sz w:val="24"/>
          <w:szCs w:val="24"/>
        </w:rPr>
        <w:t xml:space="preserve">Agustin, Flora Honey Darmawan, Fitri Nurhayati, Farida Murtiani, N. (2024). Pengaruh Edukasi Melalui Video Animasi Terhadap Pengetahuan Dan keterampilan Ibu Hamil Primigravida Trimester III tentang Persiapan Persalinan. </w:t>
      </w:r>
      <w:r w:rsidRPr="00E3602E">
        <w:rPr>
          <w:rFonts w:cs="Times New Roman"/>
          <w:i/>
          <w:iCs/>
          <w:noProof/>
          <w:sz w:val="24"/>
          <w:szCs w:val="24"/>
        </w:rPr>
        <w:t>Jurnal Pengabdian Kepada Masyarakat (JPKM) - Aphelion</w:t>
      </w:r>
      <w:r w:rsidRPr="00E3602E">
        <w:rPr>
          <w:rFonts w:cs="Times New Roman"/>
          <w:noProof/>
          <w:sz w:val="24"/>
          <w:szCs w:val="24"/>
        </w:rPr>
        <w:t xml:space="preserve">, </w:t>
      </w:r>
      <w:r w:rsidRPr="00E3602E">
        <w:rPr>
          <w:rFonts w:cs="Times New Roman"/>
          <w:i/>
          <w:iCs/>
          <w:noProof/>
          <w:sz w:val="24"/>
          <w:szCs w:val="24"/>
        </w:rPr>
        <w:t>4</w:t>
      </w:r>
      <w:r w:rsidRPr="00E3602E">
        <w:rPr>
          <w:rFonts w:cs="Times New Roman"/>
          <w:noProof/>
          <w:sz w:val="24"/>
          <w:szCs w:val="24"/>
        </w:rPr>
        <w:t>, 171–178. Retrieved from https://jurnal.globalhealthsciencegroup.com/index.php/JPM/article/view/2494</w:t>
      </w:r>
    </w:p>
    <w:p w14:paraId="389D933B" w14:textId="77777777" w:rsidR="00291390" w:rsidRPr="00E3602E" w:rsidRDefault="00291390" w:rsidP="00E3602E">
      <w:pPr>
        <w:widowControl w:val="0"/>
        <w:autoSpaceDE w:val="0"/>
        <w:autoSpaceDN w:val="0"/>
        <w:adjustRightInd w:val="0"/>
        <w:spacing w:line="240" w:lineRule="auto"/>
        <w:ind w:left="480" w:hanging="480"/>
        <w:rPr>
          <w:rFonts w:cs="Times New Roman"/>
          <w:noProof/>
          <w:sz w:val="24"/>
          <w:szCs w:val="24"/>
        </w:rPr>
      </w:pPr>
      <w:r w:rsidRPr="00E3602E">
        <w:rPr>
          <w:rFonts w:cs="Times New Roman"/>
          <w:noProof/>
          <w:sz w:val="24"/>
          <w:szCs w:val="24"/>
        </w:rPr>
        <w:t xml:space="preserve">Fazira, M. A., Agrina, A., &amp; Sari, T. H. (2023). Efektivitas Video Edukasi Terhadap Pengetahuan </w:t>
      </w:r>
      <w:r w:rsidRPr="00E3602E">
        <w:rPr>
          <w:rFonts w:cs="Times New Roman"/>
          <w:noProof/>
          <w:sz w:val="24"/>
          <w:szCs w:val="24"/>
        </w:rPr>
        <w:lastRenderedPageBreak/>
        <w:t xml:space="preserve">Ibu Hamil Tentang perawatan tali pusat Di Wilayah Pesisir Pekanbaru. </w:t>
      </w:r>
      <w:r w:rsidRPr="00E3602E">
        <w:rPr>
          <w:rFonts w:cs="Times New Roman"/>
          <w:i/>
          <w:iCs/>
          <w:noProof/>
          <w:sz w:val="24"/>
          <w:szCs w:val="24"/>
        </w:rPr>
        <w:t>JUKEJ : Jurnal Kesehatan Jompa</w:t>
      </w:r>
      <w:r w:rsidRPr="00E3602E">
        <w:rPr>
          <w:rFonts w:cs="Times New Roman"/>
          <w:noProof/>
          <w:sz w:val="24"/>
          <w:szCs w:val="24"/>
        </w:rPr>
        <w:t xml:space="preserve">, </w:t>
      </w:r>
      <w:r w:rsidRPr="00E3602E">
        <w:rPr>
          <w:rFonts w:cs="Times New Roman"/>
          <w:i/>
          <w:iCs/>
          <w:noProof/>
          <w:sz w:val="24"/>
          <w:szCs w:val="24"/>
        </w:rPr>
        <w:t>2</w:t>
      </w:r>
      <w:r w:rsidRPr="00E3602E">
        <w:rPr>
          <w:rFonts w:cs="Times New Roman"/>
          <w:noProof/>
          <w:sz w:val="24"/>
          <w:szCs w:val="24"/>
        </w:rPr>
        <w:t>(1), 96–104. doi: 10.57218/jkj.vol2.iss1.702</w:t>
      </w:r>
    </w:p>
    <w:p w14:paraId="10260398" w14:textId="77777777" w:rsidR="00291390" w:rsidRPr="00E3602E" w:rsidRDefault="00291390" w:rsidP="00E3602E">
      <w:pPr>
        <w:widowControl w:val="0"/>
        <w:autoSpaceDE w:val="0"/>
        <w:autoSpaceDN w:val="0"/>
        <w:adjustRightInd w:val="0"/>
        <w:spacing w:line="240" w:lineRule="auto"/>
        <w:ind w:left="480" w:hanging="480"/>
        <w:rPr>
          <w:rFonts w:cs="Times New Roman"/>
          <w:noProof/>
          <w:sz w:val="24"/>
          <w:szCs w:val="24"/>
        </w:rPr>
      </w:pPr>
      <w:r w:rsidRPr="00E3602E">
        <w:rPr>
          <w:rFonts w:cs="Times New Roman"/>
          <w:noProof/>
          <w:sz w:val="24"/>
          <w:szCs w:val="24"/>
        </w:rPr>
        <w:t xml:space="preserve">Maryuni, &amp; Wahyuni, S. (2017). Pengetahuan Ibu Tentang Perawatan Tali Pusat pada Bayi Baru Lahir. </w:t>
      </w:r>
      <w:r w:rsidRPr="00E3602E">
        <w:rPr>
          <w:rFonts w:cs="Times New Roman"/>
          <w:i/>
          <w:iCs/>
          <w:noProof/>
          <w:sz w:val="24"/>
          <w:szCs w:val="24"/>
        </w:rPr>
        <w:t>Jurnal Impuls Universitas Binawan</w:t>
      </w:r>
      <w:r w:rsidRPr="00E3602E">
        <w:rPr>
          <w:rFonts w:cs="Times New Roman"/>
          <w:noProof/>
          <w:sz w:val="24"/>
          <w:szCs w:val="24"/>
        </w:rPr>
        <w:t xml:space="preserve">, </w:t>
      </w:r>
      <w:r w:rsidRPr="00E3602E">
        <w:rPr>
          <w:rFonts w:cs="Times New Roman"/>
          <w:i/>
          <w:iCs/>
          <w:noProof/>
          <w:sz w:val="24"/>
          <w:szCs w:val="24"/>
        </w:rPr>
        <w:t>III</w:t>
      </w:r>
      <w:r w:rsidRPr="00E3602E">
        <w:rPr>
          <w:rFonts w:cs="Times New Roman"/>
          <w:noProof/>
          <w:sz w:val="24"/>
          <w:szCs w:val="24"/>
        </w:rPr>
        <w:t>, 269–273. Retrieved from http://journal.binawan.ac.id/index.php/impuls/article/view/42/43</w:t>
      </w:r>
    </w:p>
    <w:p w14:paraId="1D64AACC" w14:textId="77777777" w:rsidR="00291390" w:rsidRPr="00E3602E" w:rsidRDefault="00291390" w:rsidP="00E3602E">
      <w:pPr>
        <w:widowControl w:val="0"/>
        <w:autoSpaceDE w:val="0"/>
        <w:autoSpaceDN w:val="0"/>
        <w:adjustRightInd w:val="0"/>
        <w:spacing w:line="240" w:lineRule="auto"/>
        <w:ind w:left="480" w:hanging="480"/>
        <w:rPr>
          <w:rFonts w:cs="Times New Roman"/>
          <w:noProof/>
          <w:sz w:val="24"/>
          <w:szCs w:val="24"/>
        </w:rPr>
      </w:pPr>
      <w:r w:rsidRPr="00E3602E">
        <w:rPr>
          <w:rFonts w:cs="Times New Roman"/>
          <w:noProof/>
          <w:sz w:val="24"/>
          <w:szCs w:val="24"/>
        </w:rPr>
        <w:t xml:space="preserve">Misrini, K., &amp; Wahyuni, N. I. (2024). Efektifitas Penggunaan Buku Kia dengan Video Terhadap Pengetahuan Persiapan dan Tanda Awal Persalinan Pada Primigravida di TPMB Sri Nugrahaningsih. </w:t>
      </w:r>
      <w:r w:rsidRPr="00E3602E">
        <w:rPr>
          <w:rFonts w:cs="Times New Roman"/>
          <w:i/>
          <w:iCs/>
          <w:noProof/>
          <w:sz w:val="24"/>
          <w:szCs w:val="24"/>
        </w:rPr>
        <w:t>Malahayati Nursing Journal</w:t>
      </w:r>
      <w:r w:rsidRPr="00E3602E">
        <w:rPr>
          <w:rFonts w:cs="Times New Roman"/>
          <w:noProof/>
          <w:sz w:val="24"/>
          <w:szCs w:val="24"/>
        </w:rPr>
        <w:t xml:space="preserve">, </w:t>
      </w:r>
      <w:r w:rsidRPr="00E3602E">
        <w:rPr>
          <w:rFonts w:cs="Times New Roman"/>
          <w:i/>
          <w:iCs/>
          <w:noProof/>
          <w:sz w:val="24"/>
          <w:szCs w:val="24"/>
        </w:rPr>
        <w:t>6</w:t>
      </w:r>
      <w:r w:rsidRPr="00E3602E">
        <w:rPr>
          <w:rFonts w:cs="Times New Roman"/>
          <w:noProof/>
          <w:sz w:val="24"/>
          <w:szCs w:val="24"/>
        </w:rPr>
        <w:t>(5), 1960–1971. doi: 10.33024/mnj.v6i5.11267</w:t>
      </w:r>
    </w:p>
    <w:p w14:paraId="39F92003" w14:textId="77777777" w:rsidR="00291390" w:rsidRPr="00E3602E" w:rsidRDefault="00291390" w:rsidP="00E3602E">
      <w:pPr>
        <w:widowControl w:val="0"/>
        <w:autoSpaceDE w:val="0"/>
        <w:autoSpaceDN w:val="0"/>
        <w:adjustRightInd w:val="0"/>
        <w:spacing w:line="240" w:lineRule="auto"/>
        <w:ind w:left="480" w:hanging="480"/>
        <w:rPr>
          <w:rFonts w:cs="Times New Roman"/>
          <w:noProof/>
          <w:sz w:val="24"/>
          <w:szCs w:val="24"/>
        </w:rPr>
      </w:pPr>
      <w:r w:rsidRPr="00E3602E">
        <w:rPr>
          <w:rFonts w:cs="Times New Roman"/>
          <w:noProof/>
          <w:sz w:val="24"/>
          <w:szCs w:val="24"/>
        </w:rPr>
        <w:t xml:space="preserve">Murniasih, E., Wardhani, U. C., &amp; Muthiasari, R. (2023). Efektivitas Pemberian Edukasi Terhadap Tingkat Pengetahuan Ibu Hamil Dalam Penggunaan Buku Kesehatan Ibu Dan Anak (Kia) Di Puskesmas Sei Pancur. </w:t>
      </w:r>
      <w:r w:rsidRPr="00E3602E">
        <w:rPr>
          <w:rFonts w:cs="Times New Roman"/>
          <w:i/>
          <w:iCs/>
          <w:noProof/>
          <w:sz w:val="24"/>
          <w:szCs w:val="24"/>
        </w:rPr>
        <w:t>Warta Dharmawangsa</w:t>
      </w:r>
      <w:r w:rsidRPr="00E3602E">
        <w:rPr>
          <w:rFonts w:cs="Times New Roman"/>
          <w:noProof/>
          <w:sz w:val="24"/>
          <w:szCs w:val="24"/>
        </w:rPr>
        <w:t xml:space="preserve">, </w:t>
      </w:r>
      <w:r w:rsidRPr="00E3602E">
        <w:rPr>
          <w:rFonts w:cs="Times New Roman"/>
          <w:i/>
          <w:iCs/>
          <w:noProof/>
          <w:sz w:val="24"/>
          <w:szCs w:val="24"/>
        </w:rPr>
        <w:t>17</w:t>
      </w:r>
      <w:r w:rsidRPr="00E3602E">
        <w:rPr>
          <w:rFonts w:cs="Times New Roman"/>
          <w:noProof/>
          <w:sz w:val="24"/>
          <w:szCs w:val="24"/>
        </w:rPr>
        <w:t>(1), 452–461. doi: 10.46576/wdw.v17i1.2959</w:t>
      </w:r>
    </w:p>
    <w:p w14:paraId="254DED01" w14:textId="77777777" w:rsidR="00291390" w:rsidRPr="00E3602E" w:rsidRDefault="00291390" w:rsidP="00E3602E">
      <w:pPr>
        <w:widowControl w:val="0"/>
        <w:autoSpaceDE w:val="0"/>
        <w:autoSpaceDN w:val="0"/>
        <w:adjustRightInd w:val="0"/>
        <w:spacing w:line="240" w:lineRule="auto"/>
        <w:ind w:left="480" w:hanging="480"/>
        <w:rPr>
          <w:rFonts w:cs="Times New Roman"/>
          <w:noProof/>
          <w:sz w:val="24"/>
          <w:szCs w:val="24"/>
        </w:rPr>
      </w:pPr>
      <w:r w:rsidRPr="00E3602E">
        <w:rPr>
          <w:rFonts w:cs="Times New Roman"/>
          <w:noProof/>
          <w:sz w:val="24"/>
          <w:szCs w:val="24"/>
        </w:rPr>
        <w:t xml:space="preserve">Nelil Mudarris, &amp; Gina Gina. (2024). Pengaruh keterampilan Ibu terhadap Perawatan Tali Pusat pada Bayi Baru Lahir. </w:t>
      </w:r>
      <w:r w:rsidRPr="00E3602E">
        <w:rPr>
          <w:rFonts w:cs="Times New Roman"/>
          <w:i/>
          <w:iCs/>
          <w:noProof/>
          <w:sz w:val="24"/>
          <w:szCs w:val="24"/>
        </w:rPr>
        <w:t>Antigen : Jurnal Kesehatan Masyarakat Dan Ilmu Gizi</w:t>
      </w:r>
      <w:r w:rsidRPr="00E3602E">
        <w:rPr>
          <w:rFonts w:cs="Times New Roman"/>
          <w:noProof/>
          <w:sz w:val="24"/>
          <w:szCs w:val="24"/>
        </w:rPr>
        <w:t xml:space="preserve">, </w:t>
      </w:r>
      <w:r w:rsidRPr="00E3602E">
        <w:rPr>
          <w:rFonts w:cs="Times New Roman"/>
          <w:i/>
          <w:iCs/>
          <w:noProof/>
          <w:sz w:val="24"/>
          <w:szCs w:val="24"/>
        </w:rPr>
        <w:t>2</w:t>
      </w:r>
      <w:r w:rsidRPr="00E3602E">
        <w:rPr>
          <w:rFonts w:cs="Times New Roman"/>
          <w:noProof/>
          <w:sz w:val="24"/>
          <w:szCs w:val="24"/>
        </w:rPr>
        <w:t>(3), 252–260. doi: 10.57213/antigen.v2i3.406</w:t>
      </w:r>
    </w:p>
    <w:p w14:paraId="398A1801" w14:textId="77777777" w:rsidR="00291390" w:rsidRPr="00E3602E" w:rsidRDefault="00291390" w:rsidP="00E3602E">
      <w:pPr>
        <w:widowControl w:val="0"/>
        <w:autoSpaceDE w:val="0"/>
        <w:autoSpaceDN w:val="0"/>
        <w:adjustRightInd w:val="0"/>
        <w:spacing w:line="240" w:lineRule="auto"/>
        <w:ind w:left="480" w:hanging="480"/>
        <w:rPr>
          <w:rFonts w:cs="Times New Roman"/>
          <w:noProof/>
          <w:sz w:val="24"/>
          <w:szCs w:val="24"/>
        </w:rPr>
      </w:pPr>
      <w:r w:rsidRPr="00E3602E">
        <w:rPr>
          <w:rFonts w:cs="Times New Roman"/>
          <w:noProof/>
          <w:sz w:val="24"/>
          <w:szCs w:val="24"/>
        </w:rPr>
        <w:t xml:space="preserve">Prihandini, R., Hardiani, R. S., &amp; Rondhianto. (2015). Pengaruh pelatihan perawatan tali pusat dengan metode simulasi terhadap keterampilan merawat Tali pusat pada ibu primigravida trimester II-III di wilayah kerja Puskesmas Ledokomo Kabupaten Jember. </w:t>
      </w:r>
      <w:r w:rsidRPr="00E3602E">
        <w:rPr>
          <w:rFonts w:cs="Times New Roman"/>
          <w:i/>
          <w:iCs/>
          <w:noProof/>
          <w:sz w:val="24"/>
          <w:szCs w:val="24"/>
        </w:rPr>
        <w:t>E-Jurnal Pustaka Kesehatan</w:t>
      </w:r>
      <w:r w:rsidRPr="00E3602E">
        <w:rPr>
          <w:rFonts w:cs="Times New Roman"/>
          <w:noProof/>
          <w:sz w:val="24"/>
          <w:szCs w:val="24"/>
        </w:rPr>
        <w:t xml:space="preserve">, </w:t>
      </w:r>
      <w:r w:rsidRPr="00E3602E">
        <w:rPr>
          <w:rFonts w:cs="Times New Roman"/>
          <w:i/>
          <w:iCs/>
          <w:noProof/>
          <w:sz w:val="24"/>
          <w:szCs w:val="24"/>
        </w:rPr>
        <w:t>3</w:t>
      </w:r>
      <w:r w:rsidRPr="00E3602E">
        <w:rPr>
          <w:rFonts w:cs="Times New Roman"/>
          <w:noProof/>
          <w:sz w:val="24"/>
          <w:szCs w:val="24"/>
        </w:rPr>
        <w:t>(2), 303–310. Retrieved from https://jurnal.unej.ac.id/index.php/JPK/article/view/2614</w:t>
      </w:r>
    </w:p>
    <w:p w14:paraId="01C7B3A3" w14:textId="77777777" w:rsidR="00291390" w:rsidRPr="00E3602E" w:rsidRDefault="00291390" w:rsidP="00E3602E">
      <w:pPr>
        <w:widowControl w:val="0"/>
        <w:autoSpaceDE w:val="0"/>
        <w:autoSpaceDN w:val="0"/>
        <w:adjustRightInd w:val="0"/>
        <w:spacing w:line="240" w:lineRule="auto"/>
        <w:ind w:left="480" w:hanging="480"/>
        <w:rPr>
          <w:rFonts w:cs="Times New Roman"/>
          <w:noProof/>
          <w:sz w:val="24"/>
          <w:szCs w:val="24"/>
        </w:rPr>
      </w:pPr>
      <w:r w:rsidRPr="00E3602E">
        <w:rPr>
          <w:rFonts w:cs="Times New Roman"/>
          <w:noProof/>
          <w:sz w:val="24"/>
          <w:szCs w:val="24"/>
        </w:rPr>
        <w:t xml:space="preserve">Sari, K. C. (2019). Pengaruh Media Video pada Kelas Ibu Hamil terhadap Pengetahuan keterampilan dan Perilaku tentan perawatan tali pusat. </w:t>
      </w:r>
      <w:r w:rsidRPr="00E3602E">
        <w:rPr>
          <w:rFonts w:cs="Times New Roman"/>
          <w:i/>
          <w:iCs/>
          <w:noProof/>
          <w:sz w:val="24"/>
          <w:szCs w:val="24"/>
        </w:rPr>
        <w:t>Journal for Quality in Women’s Health</w:t>
      </w:r>
      <w:r w:rsidRPr="00E3602E">
        <w:rPr>
          <w:rFonts w:cs="Times New Roman"/>
          <w:noProof/>
          <w:sz w:val="24"/>
          <w:szCs w:val="24"/>
        </w:rPr>
        <w:t xml:space="preserve">, </w:t>
      </w:r>
      <w:r w:rsidRPr="00E3602E">
        <w:rPr>
          <w:rFonts w:cs="Times New Roman"/>
          <w:i/>
          <w:iCs/>
          <w:noProof/>
          <w:sz w:val="24"/>
          <w:szCs w:val="24"/>
        </w:rPr>
        <w:t>2</w:t>
      </w:r>
      <w:r w:rsidRPr="00E3602E">
        <w:rPr>
          <w:rFonts w:cs="Times New Roman"/>
          <w:noProof/>
          <w:sz w:val="24"/>
          <w:szCs w:val="24"/>
        </w:rPr>
        <w:t>(2), 5–15. doi: 10.30994/jqwh.v2i2.32</w:t>
      </w:r>
    </w:p>
    <w:p w14:paraId="65431C73" w14:textId="77777777" w:rsidR="00291390" w:rsidRPr="00E3602E" w:rsidRDefault="00291390" w:rsidP="00E3602E">
      <w:pPr>
        <w:widowControl w:val="0"/>
        <w:autoSpaceDE w:val="0"/>
        <w:autoSpaceDN w:val="0"/>
        <w:adjustRightInd w:val="0"/>
        <w:spacing w:line="240" w:lineRule="auto"/>
        <w:ind w:left="480" w:hanging="480"/>
        <w:rPr>
          <w:rFonts w:cs="Times New Roman"/>
          <w:noProof/>
          <w:sz w:val="24"/>
          <w:szCs w:val="24"/>
        </w:rPr>
      </w:pPr>
      <w:r w:rsidRPr="00E3602E">
        <w:rPr>
          <w:rFonts w:cs="Times New Roman"/>
          <w:noProof/>
          <w:sz w:val="24"/>
          <w:szCs w:val="24"/>
        </w:rPr>
        <w:t xml:space="preserve">Silaban, V. F., Tarigan, P. B., Wau, Y. R., Anastacia, R., Selviani, E., &amp; Sembiring, B. (2021). Penyuluhan Tentang Perawatan Tali Pusat Dengan Metode Terbuka Pada Neonatus. </w:t>
      </w:r>
      <w:r w:rsidRPr="00E3602E">
        <w:rPr>
          <w:rFonts w:cs="Times New Roman"/>
          <w:i/>
          <w:iCs/>
          <w:noProof/>
          <w:sz w:val="24"/>
          <w:szCs w:val="24"/>
        </w:rPr>
        <w:t>Jurnal Mitra Keperawatan Dan Kebidanan Prima</w:t>
      </w:r>
      <w:r w:rsidRPr="00E3602E">
        <w:rPr>
          <w:rFonts w:cs="Times New Roman"/>
          <w:noProof/>
          <w:sz w:val="24"/>
          <w:szCs w:val="24"/>
        </w:rPr>
        <w:t xml:space="preserve">, </w:t>
      </w:r>
      <w:r w:rsidRPr="00E3602E">
        <w:rPr>
          <w:rFonts w:cs="Times New Roman"/>
          <w:i/>
          <w:iCs/>
          <w:noProof/>
          <w:sz w:val="24"/>
          <w:szCs w:val="24"/>
        </w:rPr>
        <w:t>3</w:t>
      </w:r>
      <w:r w:rsidRPr="00E3602E">
        <w:rPr>
          <w:rFonts w:cs="Times New Roman"/>
          <w:noProof/>
          <w:sz w:val="24"/>
          <w:szCs w:val="24"/>
        </w:rPr>
        <w:t>(4), 86–90.</w:t>
      </w:r>
    </w:p>
    <w:p w14:paraId="5AA7565F" w14:textId="77777777" w:rsidR="004851F8" w:rsidRPr="00E3602E" w:rsidRDefault="00291390" w:rsidP="00E3602E">
      <w:pPr>
        <w:widowControl w:val="0"/>
        <w:autoSpaceDE w:val="0"/>
        <w:autoSpaceDN w:val="0"/>
        <w:adjustRightInd w:val="0"/>
        <w:spacing w:line="240" w:lineRule="auto"/>
        <w:ind w:left="480" w:hanging="480"/>
        <w:rPr>
          <w:rFonts w:cs="Times New Roman"/>
          <w:noProof/>
          <w:sz w:val="24"/>
          <w:szCs w:val="24"/>
        </w:rPr>
      </w:pPr>
      <w:r w:rsidRPr="00E3602E">
        <w:rPr>
          <w:rFonts w:cs="Times New Roman"/>
          <w:noProof/>
          <w:sz w:val="24"/>
          <w:szCs w:val="24"/>
        </w:rPr>
        <w:t xml:space="preserve">Susi erna wati. (2022). Mother’s Knowledge About Umbilical Cord Care in New BabiesBorn in Sukorejo Village, Gurah District, Kediri Regency. </w:t>
      </w:r>
      <w:r w:rsidRPr="00E3602E">
        <w:rPr>
          <w:rFonts w:cs="Times New Roman"/>
          <w:i/>
          <w:iCs/>
          <w:noProof/>
          <w:sz w:val="24"/>
          <w:szCs w:val="24"/>
        </w:rPr>
        <w:t>Journal</w:t>
      </w:r>
      <w:r w:rsidRPr="00E3602E">
        <w:rPr>
          <w:rFonts w:cs="Times New Roman"/>
          <w:noProof/>
          <w:sz w:val="24"/>
          <w:szCs w:val="24"/>
        </w:rPr>
        <w:t xml:space="preserve">, </w:t>
      </w:r>
      <w:r w:rsidRPr="00E3602E">
        <w:rPr>
          <w:rFonts w:cs="Times New Roman"/>
          <w:i/>
          <w:iCs/>
          <w:noProof/>
          <w:sz w:val="24"/>
          <w:szCs w:val="24"/>
        </w:rPr>
        <w:t>10</w:t>
      </w:r>
      <w:r w:rsidRPr="00E3602E">
        <w:rPr>
          <w:rFonts w:cs="Times New Roman"/>
          <w:noProof/>
          <w:sz w:val="24"/>
          <w:szCs w:val="24"/>
        </w:rPr>
        <w:t>(2), 168–172. Retrieved from https://ejurnaladhkdr.com/index.php/jik/article/view/403/244</w:t>
      </w:r>
    </w:p>
    <w:p w14:paraId="60A96F40" w14:textId="77777777" w:rsidR="004851F8" w:rsidRPr="00E3602E" w:rsidRDefault="004851F8" w:rsidP="00E3602E">
      <w:pPr>
        <w:widowControl w:val="0"/>
        <w:autoSpaceDE w:val="0"/>
        <w:autoSpaceDN w:val="0"/>
        <w:adjustRightInd w:val="0"/>
        <w:spacing w:line="240" w:lineRule="auto"/>
        <w:ind w:left="480" w:hanging="480"/>
        <w:rPr>
          <w:rFonts w:cs="Times New Roman"/>
          <w:noProof/>
          <w:sz w:val="24"/>
          <w:szCs w:val="24"/>
        </w:rPr>
      </w:pPr>
    </w:p>
    <w:p w14:paraId="5F1DC3F0" w14:textId="77777777" w:rsidR="004851F8" w:rsidRPr="00E3602E" w:rsidRDefault="00291390" w:rsidP="00E3602E">
      <w:pPr>
        <w:spacing w:line="240" w:lineRule="auto"/>
        <w:rPr>
          <w:rFonts w:cs="Times New Roman"/>
          <w:sz w:val="24"/>
          <w:szCs w:val="24"/>
        </w:rPr>
      </w:pPr>
      <w:r w:rsidRPr="00E3602E">
        <w:rPr>
          <w:rFonts w:cs="Times New Roman"/>
          <w:sz w:val="24"/>
          <w:szCs w:val="24"/>
        </w:rPr>
        <w:fldChar w:fldCharType="end"/>
      </w:r>
    </w:p>
    <w:sectPr w:rsidR="004851F8" w:rsidRPr="00E3602E" w:rsidSect="005B795B">
      <w:headerReference w:type="default" r:id="rId9"/>
      <w:footerReference w:type="default" r:id="rId10"/>
      <w:pgSz w:w="12240" w:h="15840"/>
      <w:pgMar w:top="1440" w:right="1440" w:bottom="1440" w:left="1440" w:header="450" w:footer="373" w:gutter="0"/>
      <w:pgNumType w:start="77"/>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A807E1" w14:textId="77777777" w:rsidR="008A0B6C" w:rsidRDefault="008A0B6C" w:rsidP="0089522A">
      <w:pPr>
        <w:spacing w:after="0" w:line="240" w:lineRule="auto"/>
      </w:pPr>
      <w:r>
        <w:separator/>
      </w:r>
    </w:p>
  </w:endnote>
  <w:endnote w:type="continuationSeparator" w:id="0">
    <w:p w14:paraId="3A508699" w14:textId="77777777" w:rsidR="008A0B6C" w:rsidRDefault="008A0B6C" w:rsidP="008952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Junicode">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733732" w14:textId="77777777" w:rsidR="0089522A" w:rsidRDefault="0089522A">
    <w:pPr>
      <w:pStyle w:val="Footer"/>
      <w:pBdr>
        <w:bottom w:val="single" w:sz="6" w:space="1" w:color="auto"/>
      </w:pBdr>
      <w:jc w:val="right"/>
      <w:rPr>
        <w:rFonts w:cs="Times New Roman"/>
      </w:rPr>
    </w:pPr>
  </w:p>
  <w:p w14:paraId="11196297" w14:textId="77777777" w:rsidR="0089522A" w:rsidRPr="0089522A" w:rsidRDefault="0089522A">
    <w:pPr>
      <w:pStyle w:val="Footer"/>
      <w:jc w:val="right"/>
      <w:rPr>
        <w:rFonts w:cs="Times New Roman"/>
      </w:rPr>
    </w:pPr>
  </w:p>
  <w:tbl>
    <w:tblPr>
      <w:tblStyle w:val="TableGrid"/>
      <w:tblW w:w="9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55"/>
      <w:gridCol w:w="6100"/>
      <w:gridCol w:w="1796"/>
    </w:tblGrid>
    <w:tr w:rsidR="0089522A" w14:paraId="21B57645" w14:textId="77777777" w:rsidTr="0089522A">
      <w:tc>
        <w:tcPr>
          <w:tcW w:w="1455" w:type="dxa"/>
        </w:tcPr>
        <w:p w14:paraId="15E80423" w14:textId="77777777" w:rsidR="0089522A" w:rsidRDefault="0089522A" w:rsidP="0089522A">
          <w:pPr>
            <w:pStyle w:val="Footer"/>
            <w:rPr>
              <w:rFonts w:cs="Times New Roman"/>
            </w:rPr>
          </w:pPr>
          <w:r>
            <w:rPr>
              <w:rFonts w:ascii="Junicode" w:hAnsi="Junicode"/>
              <w:noProof/>
              <w:color w:val="000000"/>
              <w:sz w:val="18"/>
              <w:szCs w:val="18"/>
            </w:rPr>
            <w:drawing>
              <wp:inline distT="0" distB="0" distL="0" distR="0" wp14:anchorId="0D180D11" wp14:editId="6EB9EF22">
                <wp:extent cx="786978" cy="278627"/>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y-nc [Converted].emf"/>
                        <pic:cNvPicPr/>
                      </pic:nvPicPr>
                      <pic:blipFill>
                        <a:blip r:embed="rId1">
                          <a:extLst>
                            <a:ext uri="{28A0092B-C50C-407E-A947-70E740481C1C}">
                              <a14:useLocalDpi xmlns:a14="http://schemas.microsoft.com/office/drawing/2010/main" val="0"/>
                            </a:ext>
                          </a:extLst>
                        </a:blip>
                        <a:stretch>
                          <a:fillRect/>
                        </a:stretch>
                      </pic:blipFill>
                      <pic:spPr>
                        <a:xfrm>
                          <a:off x="0" y="0"/>
                          <a:ext cx="793319" cy="280872"/>
                        </a:xfrm>
                        <a:prstGeom prst="rect">
                          <a:avLst/>
                        </a:prstGeom>
                      </pic:spPr>
                    </pic:pic>
                  </a:graphicData>
                </a:graphic>
              </wp:inline>
            </w:drawing>
          </w:r>
          <w:r>
            <w:rPr>
              <w:rFonts w:ascii="Junicode" w:hAnsi="Junicode"/>
              <w:color w:val="000000"/>
              <w:sz w:val="18"/>
              <w:szCs w:val="18"/>
            </w:rPr>
            <w:t xml:space="preserve"> </w:t>
          </w:r>
        </w:p>
      </w:tc>
      <w:tc>
        <w:tcPr>
          <w:tcW w:w="6100" w:type="dxa"/>
        </w:tcPr>
        <w:p w14:paraId="00F37EEC" w14:textId="77777777" w:rsidR="0089522A" w:rsidRPr="0089522A" w:rsidRDefault="0089522A" w:rsidP="0089522A">
          <w:pPr>
            <w:pStyle w:val="Footer"/>
            <w:rPr>
              <w:rFonts w:cs="Times New Roman"/>
              <w:i/>
            </w:rPr>
          </w:pPr>
          <w:r w:rsidRPr="0089522A">
            <w:rPr>
              <w:rFonts w:ascii="Junicode" w:hAnsi="Junicode"/>
              <w:i/>
              <w:color w:val="000000"/>
              <w:sz w:val="18"/>
              <w:szCs w:val="18"/>
            </w:rPr>
            <w:t xml:space="preserve">This is </w:t>
          </w:r>
          <w:proofErr w:type="gramStart"/>
          <w:r w:rsidRPr="0089522A">
            <w:rPr>
              <w:rFonts w:ascii="Junicode" w:hAnsi="Junicode"/>
              <w:i/>
              <w:color w:val="000000"/>
              <w:sz w:val="18"/>
              <w:szCs w:val="18"/>
            </w:rPr>
            <w:t>an</w:t>
          </w:r>
          <w:proofErr w:type="gramEnd"/>
          <w:r w:rsidRPr="0089522A">
            <w:rPr>
              <w:rFonts w:ascii="Junicode" w:hAnsi="Junicode"/>
              <w:i/>
              <w:color w:val="000000"/>
              <w:sz w:val="18"/>
              <w:szCs w:val="18"/>
            </w:rPr>
            <w:t xml:space="preserve"> Creative Commons License This work is licensed under a Creative Commons Attribution-NonCommercial 4.0 International License</w:t>
          </w:r>
        </w:p>
      </w:tc>
      <w:tc>
        <w:tcPr>
          <w:tcW w:w="1796" w:type="dxa"/>
        </w:tcPr>
        <w:sdt>
          <w:sdtPr>
            <w:rPr>
              <w:rFonts w:cs="Times New Roman"/>
            </w:rPr>
            <w:id w:val="186182210"/>
            <w:docPartObj>
              <w:docPartGallery w:val="Page Numbers (Bottom of Page)"/>
              <w:docPartUnique/>
            </w:docPartObj>
          </w:sdtPr>
          <w:sdtEndPr>
            <w:rPr>
              <w:noProof/>
            </w:rPr>
          </w:sdtEndPr>
          <w:sdtContent>
            <w:p w14:paraId="1858CCCC" w14:textId="77777777" w:rsidR="0089522A" w:rsidRDefault="0089522A" w:rsidP="0089522A">
              <w:pPr>
                <w:pStyle w:val="Footer"/>
                <w:jc w:val="right"/>
                <w:rPr>
                  <w:rFonts w:cs="Times New Roman"/>
                  <w:noProof/>
                </w:rPr>
              </w:pPr>
              <w:r w:rsidRPr="0089522A">
                <w:rPr>
                  <w:rFonts w:cs="Times New Roman"/>
                </w:rPr>
                <w:fldChar w:fldCharType="begin"/>
              </w:r>
              <w:r w:rsidRPr="0089522A">
                <w:rPr>
                  <w:rFonts w:cs="Times New Roman"/>
                </w:rPr>
                <w:instrText xml:space="preserve"> PAGE   \* MERGEFORMAT </w:instrText>
              </w:r>
              <w:r w:rsidRPr="0089522A">
                <w:rPr>
                  <w:rFonts w:cs="Times New Roman"/>
                </w:rPr>
                <w:fldChar w:fldCharType="separate"/>
              </w:r>
              <w:r w:rsidR="0036554B">
                <w:rPr>
                  <w:rFonts w:cs="Times New Roman"/>
                  <w:noProof/>
                </w:rPr>
                <w:t>1</w:t>
              </w:r>
              <w:r w:rsidRPr="0089522A">
                <w:rPr>
                  <w:rFonts w:cs="Times New Roman"/>
                  <w:noProof/>
                </w:rPr>
                <w:fldChar w:fldCharType="end"/>
              </w:r>
            </w:p>
          </w:sdtContent>
        </w:sdt>
      </w:tc>
    </w:tr>
  </w:tbl>
  <w:p w14:paraId="4986F0F9" w14:textId="77777777" w:rsidR="0089522A" w:rsidRPr="0089522A" w:rsidRDefault="0089522A">
    <w:pPr>
      <w:pStyle w:val="Footer"/>
      <w:rPr>
        <w:rFonts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37C8E0" w14:textId="77777777" w:rsidR="008A0B6C" w:rsidRDefault="008A0B6C" w:rsidP="0089522A">
      <w:pPr>
        <w:spacing w:after="0" w:line="240" w:lineRule="auto"/>
      </w:pPr>
      <w:r>
        <w:separator/>
      </w:r>
    </w:p>
  </w:footnote>
  <w:footnote w:type="continuationSeparator" w:id="0">
    <w:p w14:paraId="6910AB11" w14:textId="77777777" w:rsidR="008A0B6C" w:rsidRDefault="008A0B6C" w:rsidP="008952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9A2308" w14:textId="77777777" w:rsidR="0036554B" w:rsidRPr="0036554B" w:rsidRDefault="0036554B" w:rsidP="0036554B">
    <w:pPr>
      <w:spacing w:after="0" w:line="240" w:lineRule="auto"/>
      <w:jc w:val="left"/>
      <w:rPr>
        <w:rFonts w:cs="Times New Roman"/>
        <w:b/>
        <w:color w:val="FF66CC"/>
        <w:sz w:val="32"/>
      </w:rPr>
    </w:pPr>
    <w:bookmarkStart w:id="0" w:name="_Hlk221475918"/>
    <w:r w:rsidRPr="0036554B">
      <w:rPr>
        <w:rFonts w:cs="Times New Roman"/>
        <w:b/>
        <w:color w:val="FF66CC"/>
        <w:sz w:val="32"/>
      </w:rPr>
      <w:t>HealthCaring: Jurnal Ilmiah Kesehatan</w:t>
    </w:r>
  </w:p>
  <w:p w14:paraId="313EBB21" w14:textId="69769737" w:rsidR="0036554B" w:rsidRDefault="0036554B" w:rsidP="0036554B">
    <w:pPr>
      <w:pBdr>
        <w:bottom w:val="double" w:sz="6" w:space="1" w:color="auto"/>
      </w:pBdr>
      <w:spacing w:after="0" w:line="240" w:lineRule="auto"/>
      <w:jc w:val="left"/>
      <w:rPr>
        <w:rFonts w:cs="Times New Roman"/>
        <w:sz w:val="24"/>
        <w:szCs w:val="24"/>
      </w:rPr>
    </w:pPr>
    <w:proofErr w:type="gramStart"/>
    <w:r>
      <w:rPr>
        <w:rFonts w:cs="Times New Roman"/>
      </w:rPr>
      <w:t>V</w:t>
    </w:r>
    <w:r w:rsidR="0089522A" w:rsidRPr="00E06BD3">
      <w:rPr>
        <w:rFonts w:cs="Times New Roman"/>
        <w:sz w:val="24"/>
        <w:szCs w:val="24"/>
      </w:rPr>
      <w:t>olume :</w:t>
    </w:r>
    <w:proofErr w:type="gramEnd"/>
    <w:r w:rsidR="0089522A" w:rsidRPr="00E06BD3">
      <w:rPr>
        <w:rFonts w:cs="Times New Roman"/>
        <w:sz w:val="24"/>
        <w:szCs w:val="24"/>
      </w:rPr>
      <w:t xml:space="preserve"> </w:t>
    </w:r>
    <w:r w:rsidR="00B24E7C">
      <w:rPr>
        <w:rFonts w:cs="Times New Roman"/>
        <w:sz w:val="24"/>
        <w:szCs w:val="24"/>
      </w:rPr>
      <w:t>05</w:t>
    </w:r>
    <w:r w:rsidR="0089522A" w:rsidRPr="00E06BD3">
      <w:rPr>
        <w:rFonts w:cs="Times New Roman"/>
        <w:sz w:val="24"/>
        <w:szCs w:val="24"/>
      </w:rPr>
      <w:t xml:space="preserve"> | Nomor </w:t>
    </w:r>
    <w:r w:rsidR="00B24E7C">
      <w:rPr>
        <w:rFonts w:cs="Times New Roman"/>
        <w:sz w:val="24"/>
        <w:szCs w:val="24"/>
      </w:rPr>
      <w:t>01</w:t>
    </w:r>
    <w:r w:rsidR="0089522A" w:rsidRPr="00E06BD3">
      <w:rPr>
        <w:rFonts w:cs="Times New Roman"/>
        <w:sz w:val="24"/>
        <w:szCs w:val="24"/>
      </w:rPr>
      <w:t xml:space="preserve">| </w:t>
    </w:r>
    <w:r w:rsidR="00B24E7C">
      <w:rPr>
        <w:rFonts w:cs="Times New Roman"/>
        <w:sz w:val="24"/>
        <w:szCs w:val="24"/>
      </w:rPr>
      <w:t xml:space="preserve">Januari </w:t>
    </w:r>
    <w:r w:rsidR="0089522A" w:rsidRPr="00E06BD3">
      <w:rPr>
        <w:rFonts w:cs="Times New Roman"/>
        <w:sz w:val="24"/>
        <w:szCs w:val="24"/>
      </w:rPr>
      <w:t xml:space="preserve"> </w:t>
    </w:r>
    <w:r w:rsidR="00C82680">
      <w:rPr>
        <w:rFonts w:cs="Times New Roman"/>
        <w:sz w:val="24"/>
        <w:szCs w:val="24"/>
      </w:rPr>
      <w:t>202</w:t>
    </w:r>
    <w:r w:rsidR="00B24E7C">
      <w:rPr>
        <w:rFonts w:cs="Times New Roman"/>
        <w:sz w:val="24"/>
        <w:szCs w:val="24"/>
      </w:rPr>
      <w:t>6</w:t>
    </w:r>
    <w:r w:rsidR="0089522A" w:rsidRPr="00E06BD3">
      <w:rPr>
        <w:rFonts w:cs="Times New Roman"/>
        <w:sz w:val="24"/>
        <w:szCs w:val="24"/>
      </w:rPr>
      <w:t xml:space="preserve">| E-ISSN : </w:t>
    </w:r>
    <w:r w:rsidR="00FF306A" w:rsidRPr="00E06BD3">
      <w:rPr>
        <w:rFonts w:cs="Times New Roman"/>
        <w:sz w:val="24"/>
        <w:szCs w:val="24"/>
      </w:rPr>
      <w:t>2</w:t>
    </w:r>
    <w:r w:rsidR="00B24E7C">
      <w:rPr>
        <w:rFonts w:cs="Times New Roman"/>
        <w:sz w:val="24"/>
        <w:szCs w:val="24"/>
      </w:rPr>
      <w:t>809</w:t>
    </w:r>
    <w:r w:rsidR="00FF306A" w:rsidRPr="00E06BD3">
      <w:rPr>
        <w:rFonts w:cs="Times New Roman"/>
        <w:sz w:val="24"/>
        <w:szCs w:val="24"/>
      </w:rPr>
      <w:t>-</w:t>
    </w:r>
    <w:r w:rsidR="00B24E7C">
      <w:rPr>
        <w:rFonts w:cs="Times New Roman"/>
        <w:sz w:val="24"/>
        <w:szCs w:val="24"/>
      </w:rPr>
      <w:t>9117</w:t>
    </w:r>
    <w:r w:rsidR="00FF306A" w:rsidRPr="00E06BD3">
      <w:rPr>
        <w:rFonts w:cs="Times New Roman"/>
        <w:sz w:val="24"/>
        <w:szCs w:val="24"/>
      </w:rPr>
      <w:t xml:space="preserve"> </w:t>
    </w:r>
    <w:r w:rsidR="0089522A" w:rsidRPr="00E06BD3">
      <w:rPr>
        <w:rFonts w:cs="Times New Roman"/>
        <w:sz w:val="24"/>
        <w:szCs w:val="24"/>
      </w:rPr>
      <w:t xml:space="preserve">| </w:t>
    </w:r>
  </w:p>
  <w:p w14:paraId="4E9DB6EE" w14:textId="18FC66C6" w:rsidR="0089522A" w:rsidRDefault="0089522A" w:rsidP="0036554B">
    <w:pPr>
      <w:pBdr>
        <w:bottom w:val="double" w:sz="6" w:space="1" w:color="auto"/>
      </w:pBdr>
      <w:spacing w:after="0" w:line="240" w:lineRule="auto"/>
      <w:jc w:val="left"/>
      <w:rPr>
        <w:rFonts w:cs="Times New Roman"/>
        <w:sz w:val="24"/>
        <w:szCs w:val="24"/>
      </w:rPr>
    </w:pPr>
    <w:r w:rsidRPr="00E06BD3">
      <w:rPr>
        <w:rFonts w:cs="Times New Roman"/>
        <w:sz w:val="24"/>
        <w:szCs w:val="24"/>
      </w:rPr>
      <w:t>DOI: doi.org/</w:t>
    </w:r>
    <w:proofErr w:type="gramStart"/>
    <w:r w:rsidR="0036554B">
      <w:rPr>
        <w:rFonts w:cs="Times New Roman"/>
        <w:sz w:val="24"/>
        <w:szCs w:val="24"/>
      </w:rPr>
      <w:t>healthcaring</w:t>
    </w:r>
    <w:r w:rsidRPr="00E06BD3">
      <w:rPr>
        <w:rFonts w:cs="Times New Roman"/>
        <w:sz w:val="24"/>
        <w:szCs w:val="24"/>
      </w:rPr>
      <w:t>.v</w:t>
    </w:r>
    <w:proofErr w:type="gramEnd"/>
    <w:r w:rsidR="00B24E7C">
      <w:rPr>
        <w:rFonts w:cs="Times New Roman"/>
        <w:sz w:val="24"/>
        <w:szCs w:val="24"/>
      </w:rPr>
      <w:t>5</w:t>
    </w:r>
    <w:r w:rsidRPr="00E06BD3">
      <w:rPr>
        <w:rFonts w:cs="Times New Roman"/>
        <w:sz w:val="24"/>
        <w:szCs w:val="24"/>
      </w:rPr>
      <w:t>n</w:t>
    </w:r>
    <w:r w:rsidR="00B24E7C">
      <w:rPr>
        <w:rFonts w:cs="Times New Roman"/>
        <w:sz w:val="24"/>
        <w:szCs w:val="24"/>
      </w:rPr>
      <w:t>1</w:t>
    </w:r>
    <w:r w:rsidRPr="00E06BD3">
      <w:rPr>
        <w:rFonts w:cs="Times New Roman"/>
        <w:sz w:val="24"/>
        <w:szCs w:val="24"/>
      </w:rPr>
      <w:t>.</w:t>
    </w:r>
    <w:r w:rsidR="00C82680">
      <w:rPr>
        <w:rFonts w:cs="Times New Roman"/>
        <w:sz w:val="24"/>
        <w:szCs w:val="24"/>
      </w:rPr>
      <w:t>202</w:t>
    </w:r>
    <w:r w:rsidR="00B24E7C">
      <w:rPr>
        <w:rFonts w:cs="Times New Roman"/>
        <w:sz w:val="24"/>
        <w:szCs w:val="24"/>
      </w:rPr>
      <w:t>6</w:t>
    </w:r>
  </w:p>
  <w:bookmarkEnd w:id="0"/>
  <w:p w14:paraId="137FAF6A" w14:textId="77777777" w:rsidR="0036554B" w:rsidRPr="001C6E93" w:rsidRDefault="0036554B" w:rsidP="0036554B">
    <w:pPr>
      <w:spacing w:after="0" w:line="240" w:lineRule="auto"/>
      <w:jc w:val="left"/>
      <w:rPr>
        <w:rFonts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A029BE"/>
    <w:multiLevelType w:val="multilevel"/>
    <w:tmpl w:val="DDC44856"/>
    <w:lvl w:ilvl="0">
      <w:start w:val="1"/>
      <w:numFmt w:val="lowerLetter"/>
      <w:lvlText w:val="%1."/>
      <w:lvlJc w:val="left"/>
      <w:pPr>
        <w:ind w:left="1440" w:hanging="360"/>
      </w:pPr>
      <w:rPr>
        <w:b w:val="0"/>
      </w:rPr>
    </w:lvl>
    <w:lvl w:ilvl="1">
      <w:start w:val="1"/>
      <w:numFmt w:val="decimal"/>
      <w:lvlText w:val="%2."/>
      <w:lvlJc w:val="left"/>
      <w:pPr>
        <w:ind w:left="0" w:firstLine="0"/>
      </w:pPr>
      <w:rPr>
        <w:rFonts w:ascii="Times New Roman" w:eastAsia="Times New Roman" w:hAnsi="Times New Roman" w:cs="Times New Roman"/>
        <w:b w:val="0"/>
      </w:rPr>
    </w:lvl>
    <w:lvl w:ilvl="2">
      <w:start w:val="1"/>
      <w:numFmt w:val="decimal"/>
      <w:lvlText w:val="%3."/>
      <w:lvlJc w:val="left"/>
      <w:pPr>
        <w:ind w:left="2340" w:hanging="360"/>
      </w:pPr>
      <w:rPr>
        <w:b w:val="0"/>
        <w:bCs/>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rPr>
        <w:b w:val="0"/>
        <w:bCs w:val="0"/>
      </w:r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63D7"/>
    <w:rsid w:val="001763D7"/>
    <w:rsid w:val="001B69CD"/>
    <w:rsid w:val="001C6E93"/>
    <w:rsid w:val="00220671"/>
    <w:rsid w:val="00247184"/>
    <w:rsid w:val="0025163D"/>
    <w:rsid w:val="00273368"/>
    <w:rsid w:val="00291390"/>
    <w:rsid w:val="002F3970"/>
    <w:rsid w:val="002F7B26"/>
    <w:rsid w:val="0036554B"/>
    <w:rsid w:val="003807B0"/>
    <w:rsid w:val="003C15F7"/>
    <w:rsid w:val="00440F67"/>
    <w:rsid w:val="0047533C"/>
    <w:rsid w:val="004851F8"/>
    <w:rsid w:val="004A3DA7"/>
    <w:rsid w:val="0056140B"/>
    <w:rsid w:val="005A67ED"/>
    <w:rsid w:val="005B795B"/>
    <w:rsid w:val="00664AE0"/>
    <w:rsid w:val="0072751F"/>
    <w:rsid w:val="008052FC"/>
    <w:rsid w:val="008470BF"/>
    <w:rsid w:val="0089522A"/>
    <w:rsid w:val="008A0B6C"/>
    <w:rsid w:val="008C26AE"/>
    <w:rsid w:val="008E7BA3"/>
    <w:rsid w:val="009652C1"/>
    <w:rsid w:val="00966634"/>
    <w:rsid w:val="009B20C6"/>
    <w:rsid w:val="009E446C"/>
    <w:rsid w:val="009F725E"/>
    <w:rsid w:val="00A1747E"/>
    <w:rsid w:val="00A2587B"/>
    <w:rsid w:val="00A27884"/>
    <w:rsid w:val="00AA23B7"/>
    <w:rsid w:val="00AD48C6"/>
    <w:rsid w:val="00B1654E"/>
    <w:rsid w:val="00B24E7C"/>
    <w:rsid w:val="00B70A42"/>
    <w:rsid w:val="00C82680"/>
    <w:rsid w:val="00CA13DB"/>
    <w:rsid w:val="00CB1F62"/>
    <w:rsid w:val="00D60338"/>
    <w:rsid w:val="00DE3F89"/>
    <w:rsid w:val="00E06BD3"/>
    <w:rsid w:val="00E3602E"/>
    <w:rsid w:val="00E44A40"/>
    <w:rsid w:val="00F94A35"/>
    <w:rsid w:val="00FC78BE"/>
    <w:rsid w:val="00FF30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168AF5"/>
  <w15:chartTrackingRefBased/>
  <w15:docId w15:val="{54CAD971-126B-4CC4-B6E4-4445BCA82C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6E93"/>
    <w:pPr>
      <w:jc w:val="both"/>
    </w:pPr>
    <w:rPr>
      <w:rFonts w:ascii="Times New Roman" w:hAnsi="Times New Roman"/>
    </w:rPr>
  </w:style>
  <w:style w:type="paragraph" w:styleId="Heading1">
    <w:name w:val="heading 1"/>
    <w:basedOn w:val="Normal"/>
    <w:next w:val="Normal"/>
    <w:link w:val="Heading1Char"/>
    <w:uiPriority w:val="9"/>
    <w:qFormat/>
    <w:rsid w:val="003C15F7"/>
    <w:pPr>
      <w:keepNext/>
      <w:keepLines/>
      <w:spacing w:before="240" w:after="0"/>
      <w:outlineLvl w:val="0"/>
    </w:pPr>
    <w:rPr>
      <w:rFonts w:eastAsiaTheme="majorEastAsia" w:cstheme="majorBidi"/>
      <w:b/>
      <w:color w:val="000000" w:themeColor="text1"/>
      <w:sz w:val="26"/>
      <w:szCs w:val="32"/>
    </w:rPr>
  </w:style>
  <w:style w:type="paragraph" w:styleId="Heading2">
    <w:name w:val="heading 2"/>
    <w:basedOn w:val="Normal"/>
    <w:next w:val="Normal"/>
    <w:link w:val="Heading2Char"/>
    <w:uiPriority w:val="9"/>
    <w:unhideWhenUsed/>
    <w:qFormat/>
    <w:rsid w:val="003C15F7"/>
    <w:pPr>
      <w:keepNext/>
      <w:keepLines/>
      <w:spacing w:before="40" w:after="0"/>
      <w:jc w:val="left"/>
      <w:outlineLvl w:val="1"/>
    </w:pPr>
    <w:rPr>
      <w:rFonts w:eastAsiaTheme="majorEastAsia" w:cstheme="majorBidi"/>
      <w:b/>
      <w:color w:val="000000" w:themeColor="tex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763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9522A"/>
    <w:pPr>
      <w:tabs>
        <w:tab w:val="center" w:pos="4680"/>
        <w:tab w:val="right" w:pos="9360"/>
      </w:tabs>
      <w:spacing w:after="0" w:line="240" w:lineRule="auto"/>
    </w:pPr>
  </w:style>
  <w:style w:type="character" w:customStyle="1" w:styleId="HeaderChar">
    <w:name w:val="Header Char"/>
    <w:basedOn w:val="DefaultParagraphFont"/>
    <w:link w:val="Header"/>
    <w:uiPriority w:val="99"/>
    <w:rsid w:val="0089522A"/>
  </w:style>
  <w:style w:type="paragraph" w:styleId="Footer">
    <w:name w:val="footer"/>
    <w:basedOn w:val="Normal"/>
    <w:link w:val="FooterChar"/>
    <w:uiPriority w:val="99"/>
    <w:unhideWhenUsed/>
    <w:rsid w:val="008952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89522A"/>
  </w:style>
  <w:style w:type="paragraph" w:styleId="NormalWeb">
    <w:name w:val="Normal (Web)"/>
    <w:basedOn w:val="Normal"/>
    <w:uiPriority w:val="99"/>
    <w:unhideWhenUsed/>
    <w:rsid w:val="00A2587B"/>
    <w:pPr>
      <w:spacing w:before="100" w:beforeAutospacing="1" w:after="100" w:afterAutospacing="1" w:line="240" w:lineRule="auto"/>
    </w:pPr>
    <w:rPr>
      <w:rFonts w:eastAsia="Times New Roman" w:cs="Times New Roman"/>
      <w:sz w:val="24"/>
      <w:szCs w:val="24"/>
    </w:rPr>
  </w:style>
  <w:style w:type="paragraph" w:styleId="Title">
    <w:name w:val="Title"/>
    <w:basedOn w:val="Normal"/>
    <w:next w:val="Normal"/>
    <w:link w:val="TitleChar"/>
    <w:uiPriority w:val="10"/>
    <w:qFormat/>
    <w:rsid w:val="003C15F7"/>
    <w:pPr>
      <w:spacing w:after="0" w:line="240" w:lineRule="auto"/>
      <w:contextualSpacing/>
      <w:jc w:val="center"/>
    </w:pPr>
    <w:rPr>
      <w:rFonts w:eastAsiaTheme="majorEastAsia" w:cstheme="majorBidi"/>
      <w:b/>
      <w:spacing w:val="-10"/>
      <w:kern w:val="28"/>
      <w:sz w:val="32"/>
      <w:szCs w:val="56"/>
    </w:rPr>
  </w:style>
  <w:style w:type="character" w:customStyle="1" w:styleId="TitleChar">
    <w:name w:val="Title Char"/>
    <w:basedOn w:val="DefaultParagraphFont"/>
    <w:link w:val="Title"/>
    <w:uiPriority w:val="10"/>
    <w:rsid w:val="003C15F7"/>
    <w:rPr>
      <w:rFonts w:ascii="Times New Roman" w:eastAsiaTheme="majorEastAsia" w:hAnsi="Times New Roman" w:cstheme="majorBidi"/>
      <w:b/>
      <w:spacing w:val="-10"/>
      <w:kern w:val="28"/>
      <w:sz w:val="32"/>
      <w:szCs w:val="56"/>
    </w:rPr>
  </w:style>
  <w:style w:type="character" w:customStyle="1" w:styleId="Heading1Char">
    <w:name w:val="Heading 1 Char"/>
    <w:basedOn w:val="DefaultParagraphFont"/>
    <w:link w:val="Heading1"/>
    <w:uiPriority w:val="9"/>
    <w:rsid w:val="003C15F7"/>
    <w:rPr>
      <w:rFonts w:ascii="Times New Roman" w:eastAsiaTheme="majorEastAsia" w:hAnsi="Times New Roman" w:cstheme="majorBidi"/>
      <w:b/>
      <w:color w:val="000000" w:themeColor="text1"/>
      <w:sz w:val="26"/>
      <w:szCs w:val="32"/>
    </w:rPr>
  </w:style>
  <w:style w:type="character" w:customStyle="1" w:styleId="Heading2Char">
    <w:name w:val="Heading 2 Char"/>
    <w:basedOn w:val="DefaultParagraphFont"/>
    <w:link w:val="Heading2"/>
    <w:uiPriority w:val="9"/>
    <w:rsid w:val="003C15F7"/>
    <w:rPr>
      <w:rFonts w:ascii="Times New Roman" w:eastAsiaTheme="majorEastAsia" w:hAnsi="Times New Roman" w:cstheme="majorBidi"/>
      <w:b/>
      <w:color w:val="000000" w:themeColor="text1"/>
      <w:szCs w:val="26"/>
    </w:rPr>
  </w:style>
  <w:style w:type="character" w:styleId="Hyperlink">
    <w:name w:val="Hyperlink"/>
    <w:basedOn w:val="DefaultParagraphFont"/>
    <w:uiPriority w:val="99"/>
    <w:unhideWhenUsed/>
    <w:rsid w:val="00E44A40"/>
    <w:rPr>
      <w:color w:val="0563C1" w:themeColor="hyperlink"/>
      <w:u w:val="single"/>
    </w:rPr>
  </w:style>
  <w:style w:type="paragraph" w:styleId="BodyText">
    <w:name w:val="Body Text"/>
    <w:basedOn w:val="Normal"/>
    <w:link w:val="BodyTextChar"/>
    <w:uiPriority w:val="1"/>
    <w:qFormat/>
    <w:rsid w:val="00C82680"/>
    <w:pPr>
      <w:spacing w:after="0" w:line="240" w:lineRule="auto"/>
      <w:jc w:val="left"/>
    </w:pPr>
    <w:rPr>
      <w:rFonts w:eastAsia="Times New Roman" w:cs="Times New Roman"/>
      <w:sz w:val="24"/>
      <w:szCs w:val="24"/>
      <w:lang w:val="en-ID"/>
    </w:rPr>
  </w:style>
  <w:style w:type="character" w:customStyle="1" w:styleId="BodyTextChar">
    <w:name w:val="Body Text Char"/>
    <w:basedOn w:val="DefaultParagraphFont"/>
    <w:link w:val="BodyText"/>
    <w:uiPriority w:val="1"/>
    <w:rsid w:val="00C82680"/>
    <w:rPr>
      <w:rFonts w:ascii="Times New Roman" w:eastAsia="Times New Roman" w:hAnsi="Times New Roman" w:cs="Times New Roman"/>
      <w:sz w:val="24"/>
      <w:szCs w:val="24"/>
      <w:lang w:val="en-ID"/>
    </w:rPr>
  </w:style>
  <w:style w:type="character" w:styleId="Emphasis">
    <w:name w:val="Emphasis"/>
    <w:basedOn w:val="DefaultParagraphFont"/>
    <w:uiPriority w:val="20"/>
    <w:qFormat/>
    <w:rsid w:val="00C82680"/>
    <w:rPr>
      <w:i/>
      <w:iCs/>
    </w:rPr>
  </w:style>
  <w:style w:type="paragraph" w:styleId="Caption">
    <w:name w:val="caption"/>
    <w:basedOn w:val="Normal"/>
    <w:next w:val="Normal"/>
    <w:link w:val="CaptionChar"/>
    <w:uiPriority w:val="35"/>
    <w:qFormat/>
    <w:rsid w:val="002F7B26"/>
    <w:pPr>
      <w:spacing w:after="0" w:line="240" w:lineRule="auto"/>
      <w:jc w:val="left"/>
    </w:pPr>
    <w:rPr>
      <w:rFonts w:ascii="Arial" w:eastAsia="SimHei" w:hAnsi="Arial" w:cs="Arial"/>
      <w:sz w:val="20"/>
      <w:szCs w:val="20"/>
      <w:lang w:eastAsia="zh-CN"/>
    </w:rPr>
  </w:style>
  <w:style w:type="character" w:customStyle="1" w:styleId="CaptionChar">
    <w:name w:val="Caption Char"/>
    <w:link w:val="Caption"/>
    <w:uiPriority w:val="35"/>
    <w:rsid w:val="002F7B26"/>
    <w:rPr>
      <w:rFonts w:ascii="Arial" w:eastAsia="SimHei" w:hAnsi="Arial" w:cs="Arial"/>
      <w:sz w:val="20"/>
      <w:szCs w:val="20"/>
      <w:lang w:eastAsia="zh-CN"/>
    </w:rPr>
  </w:style>
  <w:style w:type="character" w:styleId="UnresolvedMention">
    <w:name w:val="Unresolved Mention"/>
    <w:basedOn w:val="DefaultParagraphFont"/>
    <w:uiPriority w:val="99"/>
    <w:semiHidden/>
    <w:unhideWhenUsed/>
    <w:rsid w:val="00291390"/>
    <w:rPr>
      <w:color w:val="605E5C"/>
      <w:shd w:val="clear" w:color="auto" w:fill="E1DFDD"/>
    </w:rPr>
  </w:style>
  <w:style w:type="paragraph" w:styleId="ListParagraph">
    <w:name w:val="List Paragraph"/>
    <w:aliases w:val="awal,List Paragraph2,skripsi,UGEX'Z,Body of text,tabel 4,Char Char21,kepala,Char Char2,Dot pt,F5 List Paragraph,List Paragraph Char Char Char,Indicator Text,Numbered Para 1,Bullet 1,List Paragraph12,Bullet Points,MAIN CONTENT,Normal ind"/>
    <w:basedOn w:val="Normal"/>
    <w:link w:val="ListParagraphChar"/>
    <w:uiPriority w:val="34"/>
    <w:qFormat/>
    <w:rsid w:val="0056140B"/>
    <w:pPr>
      <w:widowControl w:val="0"/>
      <w:autoSpaceDE w:val="0"/>
      <w:autoSpaceDN w:val="0"/>
      <w:spacing w:after="0" w:line="240" w:lineRule="auto"/>
      <w:ind w:left="2429" w:hanging="360"/>
      <w:jc w:val="left"/>
    </w:pPr>
    <w:rPr>
      <w:rFonts w:eastAsia="Times New Roman" w:cs="Times New Roman"/>
      <w:lang w:val="id"/>
    </w:rPr>
  </w:style>
  <w:style w:type="character" w:customStyle="1" w:styleId="ListParagraphChar">
    <w:name w:val="List Paragraph Char"/>
    <w:aliases w:val="awal Char,List Paragraph2 Char,skripsi Char,UGEX'Z Char,Body of text Char,tabel 4 Char,Char Char21 Char,kepala Char,Char Char2 Char,Dot pt Char,F5 List Paragraph Char,List Paragraph Char Char Char Char,Indicator Text Char"/>
    <w:link w:val="ListParagraph"/>
    <w:uiPriority w:val="34"/>
    <w:qFormat/>
    <w:locked/>
    <w:rsid w:val="0056140B"/>
    <w:rPr>
      <w:rFonts w:ascii="Times New Roman" w:eastAsia="Times New Roman" w:hAnsi="Times New Roman" w:cs="Times New Roman"/>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6576194">
      <w:bodyDiv w:val="1"/>
      <w:marLeft w:val="0"/>
      <w:marRight w:val="0"/>
      <w:marTop w:val="0"/>
      <w:marBottom w:val="0"/>
      <w:divBdr>
        <w:top w:val="none" w:sz="0" w:space="0" w:color="auto"/>
        <w:left w:val="none" w:sz="0" w:space="0" w:color="auto"/>
        <w:bottom w:val="none" w:sz="0" w:space="0" w:color="auto"/>
        <w:right w:val="none" w:sz="0" w:space="0" w:color="auto"/>
      </w:divBdr>
      <w:divsChild>
        <w:div w:id="1365134115">
          <w:marLeft w:val="0"/>
          <w:marRight w:val="0"/>
          <w:marTop w:val="0"/>
          <w:marBottom w:val="0"/>
          <w:divBdr>
            <w:top w:val="none" w:sz="0" w:space="0" w:color="auto"/>
            <w:left w:val="none" w:sz="0" w:space="0" w:color="auto"/>
            <w:bottom w:val="none" w:sz="0" w:space="0" w:color="auto"/>
            <w:right w:val="none" w:sz="0" w:space="0" w:color="auto"/>
          </w:divBdr>
          <w:divsChild>
            <w:div w:id="1065225096">
              <w:marLeft w:val="0"/>
              <w:marRight w:val="0"/>
              <w:marTop w:val="0"/>
              <w:marBottom w:val="0"/>
              <w:divBdr>
                <w:top w:val="none" w:sz="0" w:space="0" w:color="auto"/>
                <w:left w:val="none" w:sz="0" w:space="0" w:color="auto"/>
                <w:bottom w:val="none" w:sz="0" w:space="0" w:color="auto"/>
                <w:right w:val="none" w:sz="0" w:space="0" w:color="auto"/>
              </w:divBdr>
            </w:div>
            <w:div w:id="1664162675">
              <w:marLeft w:val="0"/>
              <w:marRight w:val="0"/>
              <w:marTop w:val="0"/>
              <w:marBottom w:val="0"/>
              <w:divBdr>
                <w:top w:val="none" w:sz="0" w:space="0" w:color="auto"/>
                <w:left w:val="none" w:sz="0" w:space="0" w:color="auto"/>
                <w:bottom w:val="none" w:sz="0" w:space="0" w:color="auto"/>
                <w:right w:val="none" w:sz="0" w:space="0" w:color="auto"/>
              </w:divBdr>
            </w:div>
            <w:div w:id="402531320">
              <w:marLeft w:val="0"/>
              <w:marRight w:val="0"/>
              <w:marTop w:val="0"/>
              <w:marBottom w:val="0"/>
              <w:divBdr>
                <w:top w:val="none" w:sz="0" w:space="0" w:color="auto"/>
                <w:left w:val="none" w:sz="0" w:space="0" w:color="auto"/>
                <w:bottom w:val="none" w:sz="0" w:space="0" w:color="auto"/>
                <w:right w:val="none" w:sz="0" w:space="0" w:color="auto"/>
              </w:divBdr>
            </w:div>
            <w:div w:id="2005237149">
              <w:marLeft w:val="0"/>
              <w:marRight w:val="0"/>
              <w:marTop w:val="0"/>
              <w:marBottom w:val="0"/>
              <w:divBdr>
                <w:top w:val="none" w:sz="0" w:space="0" w:color="auto"/>
                <w:left w:val="none" w:sz="0" w:space="0" w:color="auto"/>
                <w:bottom w:val="none" w:sz="0" w:space="0" w:color="auto"/>
                <w:right w:val="none" w:sz="0" w:space="0" w:color="auto"/>
              </w:divBdr>
            </w:div>
            <w:div w:id="501815908">
              <w:marLeft w:val="0"/>
              <w:marRight w:val="0"/>
              <w:marTop w:val="0"/>
              <w:marBottom w:val="0"/>
              <w:divBdr>
                <w:top w:val="none" w:sz="0" w:space="0" w:color="auto"/>
                <w:left w:val="none" w:sz="0" w:space="0" w:color="auto"/>
                <w:bottom w:val="none" w:sz="0" w:space="0" w:color="auto"/>
                <w:right w:val="none" w:sz="0" w:space="0" w:color="auto"/>
              </w:divBdr>
            </w:div>
            <w:div w:id="167335215">
              <w:marLeft w:val="0"/>
              <w:marRight w:val="0"/>
              <w:marTop w:val="0"/>
              <w:marBottom w:val="0"/>
              <w:divBdr>
                <w:top w:val="none" w:sz="0" w:space="0" w:color="auto"/>
                <w:left w:val="none" w:sz="0" w:space="0" w:color="auto"/>
                <w:bottom w:val="none" w:sz="0" w:space="0" w:color="auto"/>
                <w:right w:val="none" w:sz="0" w:space="0" w:color="auto"/>
              </w:divBdr>
            </w:div>
            <w:div w:id="271744933">
              <w:marLeft w:val="0"/>
              <w:marRight w:val="0"/>
              <w:marTop w:val="0"/>
              <w:marBottom w:val="0"/>
              <w:divBdr>
                <w:top w:val="none" w:sz="0" w:space="0" w:color="auto"/>
                <w:left w:val="none" w:sz="0" w:space="0" w:color="auto"/>
                <w:bottom w:val="none" w:sz="0" w:space="0" w:color="auto"/>
                <w:right w:val="none" w:sz="0" w:space="0" w:color="auto"/>
              </w:divBdr>
            </w:div>
            <w:div w:id="5711725">
              <w:marLeft w:val="0"/>
              <w:marRight w:val="0"/>
              <w:marTop w:val="0"/>
              <w:marBottom w:val="0"/>
              <w:divBdr>
                <w:top w:val="none" w:sz="0" w:space="0" w:color="auto"/>
                <w:left w:val="none" w:sz="0" w:space="0" w:color="auto"/>
                <w:bottom w:val="none" w:sz="0" w:space="0" w:color="auto"/>
                <w:right w:val="none" w:sz="0" w:space="0" w:color="auto"/>
              </w:divBdr>
            </w:div>
            <w:div w:id="568000701">
              <w:marLeft w:val="0"/>
              <w:marRight w:val="0"/>
              <w:marTop w:val="0"/>
              <w:marBottom w:val="0"/>
              <w:divBdr>
                <w:top w:val="none" w:sz="0" w:space="0" w:color="auto"/>
                <w:left w:val="none" w:sz="0" w:space="0" w:color="auto"/>
                <w:bottom w:val="none" w:sz="0" w:space="0" w:color="auto"/>
                <w:right w:val="none" w:sz="0" w:space="0" w:color="auto"/>
              </w:divBdr>
            </w:div>
            <w:div w:id="1613396543">
              <w:marLeft w:val="0"/>
              <w:marRight w:val="0"/>
              <w:marTop w:val="0"/>
              <w:marBottom w:val="0"/>
              <w:divBdr>
                <w:top w:val="none" w:sz="0" w:space="0" w:color="auto"/>
                <w:left w:val="none" w:sz="0" w:space="0" w:color="auto"/>
                <w:bottom w:val="none" w:sz="0" w:space="0" w:color="auto"/>
                <w:right w:val="none" w:sz="0" w:space="0" w:color="auto"/>
              </w:divBdr>
            </w:div>
            <w:div w:id="1835223166">
              <w:marLeft w:val="0"/>
              <w:marRight w:val="0"/>
              <w:marTop w:val="0"/>
              <w:marBottom w:val="0"/>
              <w:divBdr>
                <w:top w:val="none" w:sz="0" w:space="0" w:color="auto"/>
                <w:left w:val="none" w:sz="0" w:space="0" w:color="auto"/>
                <w:bottom w:val="none" w:sz="0" w:space="0" w:color="auto"/>
                <w:right w:val="none" w:sz="0" w:space="0" w:color="auto"/>
              </w:divBdr>
            </w:div>
            <w:div w:id="933630233">
              <w:marLeft w:val="0"/>
              <w:marRight w:val="0"/>
              <w:marTop w:val="0"/>
              <w:marBottom w:val="0"/>
              <w:divBdr>
                <w:top w:val="none" w:sz="0" w:space="0" w:color="auto"/>
                <w:left w:val="none" w:sz="0" w:space="0" w:color="auto"/>
                <w:bottom w:val="none" w:sz="0" w:space="0" w:color="auto"/>
                <w:right w:val="none" w:sz="0" w:space="0" w:color="auto"/>
              </w:divBdr>
            </w:div>
            <w:div w:id="15618829">
              <w:marLeft w:val="0"/>
              <w:marRight w:val="0"/>
              <w:marTop w:val="0"/>
              <w:marBottom w:val="0"/>
              <w:divBdr>
                <w:top w:val="none" w:sz="0" w:space="0" w:color="auto"/>
                <w:left w:val="none" w:sz="0" w:space="0" w:color="auto"/>
                <w:bottom w:val="none" w:sz="0" w:space="0" w:color="auto"/>
                <w:right w:val="none" w:sz="0" w:space="0" w:color="auto"/>
              </w:divBdr>
            </w:div>
            <w:div w:id="1293488196">
              <w:marLeft w:val="0"/>
              <w:marRight w:val="0"/>
              <w:marTop w:val="0"/>
              <w:marBottom w:val="0"/>
              <w:divBdr>
                <w:top w:val="none" w:sz="0" w:space="0" w:color="auto"/>
                <w:left w:val="none" w:sz="0" w:space="0" w:color="auto"/>
                <w:bottom w:val="none" w:sz="0" w:space="0" w:color="auto"/>
                <w:right w:val="none" w:sz="0" w:space="0" w:color="auto"/>
              </w:divBdr>
            </w:div>
            <w:div w:id="230386172">
              <w:marLeft w:val="0"/>
              <w:marRight w:val="0"/>
              <w:marTop w:val="0"/>
              <w:marBottom w:val="0"/>
              <w:divBdr>
                <w:top w:val="none" w:sz="0" w:space="0" w:color="auto"/>
                <w:left w:val="none" w:sz="0" w:space="0" w:color="auto"/>
                <w:bottom w:val="none" w:sz="0" w:space="0" w:color="auto"/>
                <w:right w:val="none" w:sz="0" w:space="0" w:color="auto"/>
              </w:divBdr>
            </w:div>
            <w:div w:id="2105572798">
              <w:marLeft w:val="0"/>
              <w:marRight w:val="0"/>
              <w:marTop w:val="0"/>
              <w:marBottom w:val="0"/>
              <w:divBdr>
                <w:top w:val="none" w:sz="0" w:space="0" w:color="auto"/>
                <w:left w:val="none" w:sz="0" w:space="0" w:color="auto"/>
                <w:bottom w:val="none" w:sz="0" w:space="0" w:color="auto"/>
                <w:right w:val="none" w:sz="0" w:space="0" w:color="auto"/>
              </w:divBdr>
            </w:div>
            <w:div w:id="519513979">
              <w:marLeft w:val="0"/>
              <w:marRight w:val="0"/>
              <w:marTop w:val="0"/>
              <w:marBottom w:val="0"/>
              <w:divBdr>
                <w:top w:val="none" w:sz="0" w:space="0" w:color="auto"/>
                <w:left w:val="none" w:sz="0" w:space="0" w:color="auto"/>
                <w:bottom w:val="none" w:sz="0" w:space="0" w:color="auto"/>
                <w:right w:val="none" w:sz="0" w:space="0" w:color="auto"/>
              </w:divBdr>
            </w:div>
            <w:div w:id="445000783">
              <w:marLeft w:val="0"/>
              <w:marRight w:val="0"/>
              <w:marTop w:val="0"/>
              <w:marBottom w:val="0"/>
              <w:divBdr>
                <w:top w:val="none" w:sz="0" w:space="0" w:color="auto"/>
                <w:left w:val="none" w:sz="0" w:space="0" w:color="auto"/>
                <w:bottom w:val="none" w:sz="0" w:space="0" w:color="auto"/>
                <w:right w:val="none" w:sz="0" w:space="0" w:color="auto"/>
              </w:divBdr>
            </w:div>
            <w:div w:id="1642078002">
              <w:marLeft w:val="0"/>
              <w:marRight w:val="0"/>
              <w:marTop w:val="0"/>
              <w:marBottom w:val="0"/>
              <w:divBdr>
                <w:top w:val="none" w:sz="0" w:space="0" w:color="auto"/>
                <w:left w:val="none" w:sz="0" w:space="0" w:color="auto"/>
                <w:bottom w:val="none" w:sz="0" w:space="0" w:color="auto"/>
                <w:right w:val="none" w:sz="0" w:space="0" w:color="auto"/>
              </w:divBdr>
            </w:div>
            <w:div w:id="1607883500">
              <w:marLeft w:val="0"/>
              <w:marRight w:val="0"/>
              <w:marTop w:val="0"/>
              <w:marBottom w:val="0"/>
              <w:divBdr>
                <w:top w:val="none" w:sz="0" w:space="0" w:color="auto"/>
                <w:left w:val="none" w:sz="0" w:space="0" w:color="auto"/>
                <w:bottom w:val="none" w:sz="0" w:space="0" w:color="auto"/>
                <w:right w:val="none" w:sz="0" w:space="0" w:color="auto"/>
              </w:divBdr>
            </w:div>
            <w:div w:id="910700187">
              <w:marLeft w:val="0"/>
              <w:marRight w:val="0"/>
              <w:marTop w:val="0"/>
              <w:marBottom w:val="0"/>
              <w:divBdr>
                <w:top w:val="none" w:sz="0" w:space="0" w:color="auto"/>
                <w:left w:val="none" w:sz="0" w:space="0" w:color="auto"/>
                <w:bottom w:val="none" w:sz="0" w:space="0" w:color="auto"/>
                <w:right w:val="none" w:sz="0" w:space="0" w:color="auto"/>
              </w:divBdr>
            </w:div>
            <w:div w:id="1971934509">
              <w:marLeft w:val="0"/>
              <w:marRight w:val="0"/>
              <w:marTop w:val="0"/>
              <w:marBottom w:val="0"/>
              <w:divBdr>
                <w:top w:val="none" w:sz="0" w:space="0" w:color="auto"/>
                <w:left w:val="none" w:sz="0" w:space="0" w:color="auto"/>
                <w:bottom w:val="none" w:sz="0" w:space="0" w:color="auto"/>
                <w:right w:val="none" w:sz="0" w:space="0" w:color="auto"/>
              </w:divBdr>
            </w:div>
            <w:div w:id="1400052723">
              <w:marLeft w:val="0"/>
              <w:marRight w:val="0"/>
              <w:marTop w:val="0"/>
              <w:marBottom w:val="0"/>
              <w:divBdr>
                <w:top w:val="none" w:sz="0" w:space="0" w:color="auto"/>
                <w:left w:val="none" w:sz="0" w:space="0" w:color="auto"/>
                <w:bottom w:val="none" w:sz="0" w:space="0" w:color="auto"/>
                <w:right w:val="none" w:sz="0" w:space="0" w:color="auto"/>
              </w:divBdr>
            </w:div>
            <w:div w:id="1543251683">
              <w:marLeft w:val="0"/>
              <w:marRight w:val="0"/>
              <w:marTop w:val="0"/>
              <w:marBottom w:val="0"/>
              <w:divBdr>
                <w:top w:val="none" w:sz="0" w:space="0" w:color="auto"/>
                <w:left w:val="none" w:sz="0" w:space="0" w:color="auto"/>
                <w:bottom w:val="none" w:sz="0" w:space="0" w:color="auto"/>
                <w:right w:val="none" w:sz="0" w:space="0" w:color="auto"/>
              </w:divBdr>
            </w:div>
            <w:div w:id="1569994871">
              <w:marLeft w:val="0"/>
              <w:marRight w:val="0"/>
              <w:marTop w:val="0"/>
              <w:marBottom w:val="0"/>
              <w:divBdr>
                <w:top w:val="none" w:sz="0" w:space="0" w:color="auto"/>
                <w:left w:val="none" w:sz="0" w:space="0" w:color="auto"/>
                <w:bottom w:val="none" w:sz="0" w:space="0" w:color="auto"/>
                <w:right w:val="none" w:sz="0" w:space="0" w:color="auto"/>
              </w:divBdr>
            </w:div>
            <w:div w:id="1331640189">
              <w:marLeft w:val="0"/>
              <w:marRight w:val="0"/>
              <w:marTop w:val="0"/>
              <w:marBottom w:val="0"/>
              <w:divBdr>
                <w:top w:val="none" w:sz="0" w:space="0" w:color="auto"/>
                <w:left w:val="none" w:sz="0" w:space="0" w:color="auto"/>
                <w:bottom w:val="none" w:sz="0" w:space="0" w:color="auto"/>
                <w:right w:val="none" w:sz="0" w:space="0" w:color="auto"/>
              </w:divBdr>
            </w:div>
            <w:div w:id="1308852171">
              <w:marLeft w:val="0"/>
              <w:marRight w:val="0"/>
              <w:marTop w:val="0"/>
              <w:marBottom w:val="0"/>
              <w:divBdr>
                <w:top w:val="none" w:sz="0" w:space="0" w:color="auto"/>
                <w:left w:val="none" w:sz="0" w:space="0" w:color="auto"/>
                <w:bottom w:val="none" w:sz="0" w:space="0" w:color="auto"/>
                <w:right w:val="none" w:sz="0" w:space="0" w:color="auto"/>
              </w:divBdr>
            </w:div>
            <w:div w:id="812261909">
              <w:marLeft w:val="0"/>
              <w:marRight w:val="0"/>
              <w:marTop w:val="0"/>
              <w:marBottom w:val="0"/>
              <w:divBdr>
                <w:top w:val="none" w:sz="0" w:space="0" w:color="auto"/>
                <w:left w:val="none" w:sz="0" w:space="0" w:color="auto"/>
                <w:bottom w:val="none" w:sz="0" w:space="0" w:color="auto"/>
                <w:right w:val="none" w:sz="0" w:space="0" w:color="auto"/>
              </w:divBdr>
            </w:div>
            <w:div w:id="392242876">
              <w:marLeft w:val="0"/>
              <w:marRight w:val="0"/>
              <w:marTop w:val="0"/>
              <w:marBottom w:val="0"/>
              <w:divBdr>
                <w:top w:val="none" w:sz="0" w:space="0" w:color="auto"/>
                <w:left w:val="none" w:sz="0" w:space="0" w:color="auto"/>
                <w:bottom w:val="none" w:sz="0" w:space="0" w:color="auto"/>
                <w:right w:val="none" w:sz="0" w:space="0" w:color="auto"/>
              </w:divBdr>
            </w:div>
            <w:div w:id="312638116">
              <w:marLeft w:val="0"/>
              <w:marRight w:val="0"/>
              <w:marTop w:val="0"/>
              <w:marBottom w:val="0"/>
              <w:divBdr>
                <w:top w:val="none" w:sz="0" w:space="0" w:color="auto"/>
                <w:left w:val="none" w:sz="0" w:space="0" w:color="auto"/>
                <w:bottom w:val="none" w:sz="0" w:space="0" w:color="auto"/>
                <w:right w:val="none" w:sz="0" w:space="0" w:color="auto"/>
              </w:divBdr>
            </w:div>
            <w:div w:id="584262354">
              <w:marLeft w:val="0"/>
              <w:marRight w:val="0"/>
              <w:marTop w:val="0"/>
              <w:marBottom w:val="0"/>
              <w:divBdr>
                <w:top w:val="none" w:sz="0" w:space="0" w:color="auto"/>
                <w:left w:val="none" w:sz="0" w:space="0" w:color="auto"/>
                <w:bottom w:val="none" w:sz="0" w:space="0" w:color="auto"/>
                <w:right w:val="none" w:sz="0" w:space="0" w:color="auto"/>
              </w:divBdr>
            </w:div>
            <w:div w:id="1638298447">
              <w:marLeft w:val="0"/>
              <w:marRight w:val="0"/>
              <w:marTop w:val="0"/>
              <w:marBottom w:val="0"/>
              <w:divBdr>
                <w:top w:val="none" w:sz="0" w:space="0" w:color="auto"/>
                <w:left w:val="none" w:sz="0" w:space="0" w:color="auto"/>
                <w:bottom w:val="none" w:sz="0" w:space="0" w:color="auto"/>
                <w:right w:val="none" w:sz="0" w:space="0" w:color="auto"/>
              </w:divBdr>
            </w:div>
            <w:div w:id="1267076429">
              <w:marLeft w:val="0"/>
              <w:marRight w:val="0"/>
              <w:marTop w:val="0"/>
              <w:marBottom w:val="0"/>
              <w:divBdr>
                <w:top w:val="none" w:sz="0" w:space="0" w:color="auto"/>
                <w:left w:val="none" w:sz="0" w:space="0" w:color="auto"/>
                <w:bottom w:val="none" w:sz="0" w:space="0" w:color="auto"/>
                <w:right w:val="none" w:sz="0" w:space="0" w:color="auto"/>
              </w:divBdr>
            </w:div>
            <w:div w:id="1242106619">
              <w:marLeft w:val="0"/>
              <w:marRight w:val="0"/>
              <w:marTop w:val="0"/>
              <w:marBottom w:val="0"/>
              <w:divBdr>
                <w:top w:val="none" w:sz="0" w:space="0" w:color="auto"/>
                <w:left w:val="none" w:sz="0" w:space="0" w:color="auto"/>
                <w:bottom w:val="none" w:sz="0" w:space="0" w:color="auto"/>
                <w:right w:val="none" w:sz="0" w:space="0" w:color="auto"/>
              </w:divBdr>
            </w:div>
            <w:div w:id="1054814348">
              <w:marLeft w:val="0"/>
              <w:marRight w:val="0"/>
              <w:marTop w:val="0"/>
              <w:marBottom w:val="0"/>
              <w:divBdr>
                <w:top w:val="none" w:sz="0" w:space="0" w:color="auto"/>
                <w:left w:val="none" w:sz="0" w:space="0" w:color="auto"/>
                <w:bottom w:val="none" w:sz="0" w:space="0" w:color="auto"/>
                <w:right w:val="none" w:sz="0" w:space="0" w:color="auto"/>
              </w:divBdr>
            </w:div>
            <w:div w:id="1888494471">
              <w:marLeft w:val="0"/>
              <w:marRight w:val="0"/>
              <w:marTop w:val="0"/>
              <w:marBottom w:val="0"/>
              <w:divBdr>
                <w:top w:val="none" w:sz="0" w:space="0" w:color="auto"/>
                <w:left w:val="none" w:sz="0" w:space="0" w:color="auto"/>
                <w:bottom w:val="none" w:sz="0" w:space="0" w:color="auto"/>
                <w:right w:val="none" w:sz="0" w:space="0" w:color="auto"/>
              </w:divBdr>
            </w:div>
            <w:div w:id="49497869">
              <w:marLeft w:val="0"/>
              <w:marRight w:val="0"/>
              <w:marTop w:val="0"/>
              <w:marBottom w:val="0"/>
              <w:divBdr>
                <w:top w:val="none" w:sz="0" w:space="0" w:color="auto"/>
                <w:left w:val="none" w:sz="0" w:space="0" w:color="auto"/>
                <w:bottom w:val="none" w:sz="0" w:space="0" w:color="auto"/>
                <w:right w:val="none" w:sz="0" w:space="0" w:color="auto"/>
              </w:divBdr>
            </w:div>
            <w:div w:id="1441221828">
              <w:marLeft w:val="0"/>
              <w:marRight w:val="0"/>
              <w:marTop w:val="0"/>
              <w:marBottom w:val="0"/>
              <w:divBdr>
                <w:top w:val="none" w:sz="0" w:space="0" w:color="auto"/>
                <w:left w:val="none" w:sz="0" w:space="0" w:color="auto"/>
                <w:bottom w:val="none" w:sz="0" w:space="0" w:color="auto"/>
                <w:right w:val="none" w:sz="0" w:space="0" w:color="auto"/>
              </w:divBdr>
            </w:div>
            <w:div w:id="388697398">
              <w:marLeft w:val="0"/>
              <w:marRight w:val="0"/>
              <w:marTop w:val="0"/>
              <w:marBottom w:val="0"/>
              <w:divBdr>
                <w:top w:val="none" w:sz="0" w:space="0" w:color="auto"/>
                <w:left w:val="none" w:sz="0" w:space="0" w:color="auto"/>
                <w:bottom w:val="none" w:sz="0" w:space="0" w:color="auto"/>
                <w:right w:val="none" w:sz="0" w:space="0" w:color="auto"/>
              </w:divBdr>
            </w:div>
            <w:div w:id="1752308898">
              <w:marLeft w:val="0"/>
              <w:marRight w:val="0"/>
              <w:marTop w:val="0"/>
              <w:marBottom w:val="0"/>
              <w:divBdr>
                <w:top w:val="none" w:sz="0" w:space="0" w:color="auto"/>
                <w:left w:val="none" w:sz="0" w:space="0" w:color="auto"/>
                <w:bottom w:val="none" w:sz="0" w:space="0" w:color="auto"/>
                <w:right w:val="none" w:sz="0" w:space="0" w:color="auto"/>
              </w:divBdr>
            </w:div>
            <w:div w:id="2095467066">
              <w:marLeft w:val="0"/>
              <w:marRight w:val="0"/>
              <w:marTop w:val="0"/>
              <w:marBottom w:val="0"/>
              <w:divBdr>
                <w:top w:val="none" w:sz="0" w:space="0" w:color="auto"/>
                <w:left w:val="none" w:sz="0" w:space="0" w:color="auto"/>
                <w:bottom w:val="none" w:sz="0" w:space="0" w:color="auto"/>
                <w:right w:val="none" w:sz="0" w:space="0" w:color="auto"/>
              </w:divBdr>
            </w:div>
            <w:div w:id="955798580">
              <w:marLeft w:val="0"/>
              <w:marRight w:val="0"/>
              <w:marTop w:val="0"/>
              <w:marBottom w:val="0"/>
              <w:divBdr>
                <w:top w:val="none" w:sz="0" w:space="0" w:color="auto"/>
                <w:left w:val="none" w:sz="0" w:space="0" w:color="auto"/>
                <w:bottom w:val="none" w:sz="0" w:space="0" w:color="auto"/>
                <w:right w:val="none" w:sz="0" w:space="0" w:color="auto"/>
              </w:divBdr>
            </w:div>
            <w:div w:id="1807429648">
              <w:marLeft w:val="0"/>
              <w:marRight w:val="0"/>
              <w:marTop w:val="0"/>
              <w:marBottom w:val="0"/>
              <w:divBdr>
                <w:top w:val="none" w:sz="0" w:space="0" w:color="auto"/>
                <w:left w:val="none" w:sz="0" w:space="0" w:color="auto"/>
                <w:bottom w:val="none" w:sz="0" w:space="0" w:color="auto"/>
                <w:right w:val="none" w:sz="0" w:space="0" w:color="auto"/>
              </w:divBdr>
            </w:div>
            <w:div w:id="1696536156">
              <w:marLeft w:val="0"/>
              <w:marRight w:val="0"/>
              <w:marTop w:val="0"/>
              <w:marBottom w:val="0"/>
              <w:divBdr>
                <w:top w:val="none" w:sz="0" w:space="0" w:color="auto"/>
                <w:left w:val="none" w:sz="0" w:space="0" w:color="auto"/>
                <w:bottom w:val="none" w:sz="0" w:space="0" w:color="auto"/>
                <w:right w:val="none" w:sz="0" w:space="0" w:color="auto"/>
              </w:divBdr>
            </w:div>
            <w:div w:id="1515680760">
              <w:marLeft w:val="0"/>
              <w:marRight w:val="0"/>
              <w:marTop w:val="0"/>
              <w:marBottom w:val="0"/>
              <w:divBdr>
                <w:top w:val="none" w:sz="0" w:space="0" w:color="auto"/>
                <w:left w:val="none" w:sz="0" w:space="0" w:color="auto"/>
                <w:bottom w:val="none" w:sz="0" w:space="0" w:color="auto"/>
                <w:right w:val="none" w:sz="0" w:space="0" w:color="auto"/>
              </w:divBdr>
            </w:div>
            <w:div w:id="246424664">
              <w:marLeft w:val="0"/>
              <w:marRight w:val="0"/>
              <w:marTop w:val="0"/>
              <w:marBottom w:val="0"/>
              <w:divBdr>
                <w:top w:val="none" w:sz="0" w:space="0" w:color="auto"/>
                <w:left w:val="none" w:sz="0" w:space="0" w:color="auto"/>
                <w:bottom w:val="none" w:sz="0" w:space="0" w:color="auto"/>
                <w:right w:val="none" w:sz="0" w:space="0" w:color="auto"/>
              </w:divBdr>
            </w:div>
            <w:div w:id="1670911655">
              <w:marLeft w:val="0"/>
              <w:marRight w:val="0"/>
              <w:marTop w:val="0"/>
              <w:marBottom w:val="0"/>
              <w:divBdr>
                <w:top w:val="none" w:sz="0" w:space="0" w:color="auto"/>
                <w:left w:val="none" w:sz="0" w:space="0" w:color="auto"/>
                <w:bottom w:val="none" w:sz="0" w:space="0" w:color="auto"/>
                <w:right w:val="none" w:sz="0" w:space="0" w:color="auto"/>
              </w:divBdr>
            </w:div>
            <w:div w:id="426390374">
              <w:marLeft w:val="0"/>
              <w:marRight w:val="0"/>
              <w:marTop w:val="0"/>
              <w:marBottom w:val="0"/>
              <w:divBdr>
                <w:top w:val="none" w:sz="0" w:space="0" w:color="auto"/>
                <w:left w:val="none" w:sz="0" w:space="0" w:color="auto"/>
                <w:bottom w:val="none" w:sz="0" w:space="0" w:color="auto"/>
                <w:right w:val="none" w:sz="0" w:space="0" w:color="auto"/>
              </w:divBdr>
            </w:div>
            <w:div w:id="1646817257">
              <w:marLeft w:val="0"/>
              <w:marRight w:val="0"/>
              <w:marTop w:val="0"/>
              <w:marBottom w:val="0"/>
              <w:divBdr>
                <w:top w:val="none" w:sz="0" w:space="0" w:color="auto"/>
                <w:left w:val="none" w:sz="0" w:space="0" w:color="auto"/>
                <w:bottom w:val="none" w:sz="0" w:space="0" w:color="auto"/>
                <w:right w:val="none" w:sz="0" w:space="0" w:color="auto"/>
              </w:divBdr>
            </w:div>
            <w:div w:id="1989244607">
              <w:marLeft w:val="0"/>
              <w:marRight w:val="0"/>
              <w:marTop w:val="0"/>
              <w:marBottom w:val="0"/>
              <w:divBdr>
                <w:top w:val="none" w:sz="0" w:space="0" w:color="auto"/>
                <w:left w:val="none" w:sz="0" w:space="0" w:color="auto"/>
                <w:bottom w:val="none" w:sz="0" w:space="0" w:color="auto"/>
                <w:right w:val="none" w:sz="0" w:space="0" w:color="auto"/>
              </w:divBdr>
            </w:div>
            <w:div w:id="594287821">
              <w:marLeft w:val="0"/>
              <w:marRight w:val="0"/>
              <w:marTop w:val="0"/>
              <w:marBottom w:val="0"/>
              <w:divBdr>
                <w:top w:val="none" w:sz="0" w:space="0" w:color="auto"/>
                <w:left w:val="none" w:sz="0" w:space="0" w:color="auto"/>
                <w:bottom w:val="none" w:sz="0" w:space="0" w:color="auto"/>
                <w:right w:val="none" w:sz="0" w:space="0" w:color="auto"/>
              </w:divBdr>
            </w:div>
            <w:div w:id="2059892130">
              <w:marLeft w:val="0"/>
              <w:marRight w:val="0"/>
              <w:marTop w:val="0"/>
              <w:marBottom w:val="0"/>
              <w:divBdr>
                <w:top w:val="none" w:sz="0" w:space="0" w:color="auto"/>
                <w:left w:val="none" w:sz="0" w:space="0" w:color="auto"/>
                <w:bottom w:val="none" w:sz="0" w:space="0" w:color="auto"/>
                <w:right w:val="none" w:sz="0" w:space="0" w:color="auto"/>
              </w:divBdr>
            </w:div>
            <w:div w:id="1903561153">
              <w:marLeft w:val="0"/>
              <w:marRight w:val="0"/>
              <w:marTop w:val="0"/>
              <w:marBottom w:val="0"/>
              <w:divBdr>
                <w:top w:val="none" w:sz="0" w:space="0" w:color="auto"/>
                <w:left w:val="none" w:sz="0" w:space="0" w:color="auto"/>
                <w:bottom w:val="none" w:sz="0" w:space="0" w:color="auto"/>
                <w:right w:val="none" w:sz="0" w:space="0" w:color="auto"/>
              </w:divBdr>
            </w:div>
            <w:div w:id="821851213">
              <w:marLeft w:val="0"/>
              <w:marRight w:val="0"/>
              <w:marTop w:val="0"/>
              <w:marBottom w:val="0"/>
              <w:divBdr>
                <w:top w:val="none" w:sz="0" w:space="0" w:color="auto"/>
                <w:left w:val="none" w:sz="0" w:space="0" w:color="auto"/>
                <w:bottom w:val="none" w:sz="0" w:space="0" w:color="auto"/>
                <w:right w:val="none" w:sz="0" w:space="0" w:color="auto"/>
              </w:divBdr>
            </w:div>
            <w:div w:id="1316453727">
              <w:marLeft w:val="0"/>
              <w:marRight w:val="0"/>
              <w:marTop w:val="0"/>
              <w:marBottom w:val="0"/>
              <w:divBdr>
                <w:top w:val="none" w:sz="0" w:space="0" w:color="auto"/>
                <w:left w:val="none" w:sz="0" w:space="0" w:color="auto"/>
                <w:bottom w:val="none" w:sz="0" w:space="0" w:color="auto"/>
                <w:right w:val="none" w:sz="0" w:space="0" w:color="auto"/>
              </w:divBdr>
            </w:div>
            <w:div w:id="1291090745">
              <w:marLeft w:val="0"/>
              <w:marRight w:val="0"/>
              <w:marTop w:val="0"/>
              <w:marBottom w:val="0"/>
              <w:divBdr>
                <w:top w:val="none" w:sz="0" w:space="0" w:color="auto"/>
                <w:left w:val="none" w:sz="0" w:space="0" w:color="auto"/>
                <w:bottom w:val="none" w:sz="0" w:space="0" w:color="auto"/>
                <w:right w:val="none" w:sz="0" w:space="0" w:color="auto"/>
              </w:divBdr>
            </w:div>
            <w:div w:id="1462387081">
              <w:marLeft w:val="0"/>
              <w:marRight w:val="0"/>
              <w:marTop w:val="0"/>
              <w:marBottom w:val="0"/>
              <w:divBdr>
                <w:top w:val="none" w:sz="0" w:space="0" w:color="auto"/>
                <w:left w:val="none" w:sz="0" w:space="0" w:color="auto"/>
                <w:bottom w:val="none" w:sz="0" w:space="0" w:color="auto"/>
                <w:right w:val="none" w:sz="0" w:space="0" w:color="auto"/>
              </w:divBdr>
            </w:div>
            <w:div w:id="836336958">
              <w:marLeft w:val="0"/>
              <w:marRight w:val="0"/>
              <w:marTop w:val="0"/>
              <w:marBottom w:val="0"/>
              <w:divBdr>
                <w:top w:val="none" w:sz="0" w:space="0" w:color="auto"/>
                <w:left w:val="none" w:sz="0" w:space="0" w:color="auto"/>
                <w:bottom w:val="none" w:sz="0" w:space="0" w:color="auto"/>
                <w:right w:val="none" w:sz="0" w:space="0" w:color="auto"/>
              </w:divBdr>
            </w:div>
            <w:div w:id="1567300601">
              <w:marLeft w:val="0"/>
              <w:marRight w:val="0"/>
              <w:marTop w:val="0"/>
              <w:marBottom w:val="0"/>
              <w:divBdr>
                <w:top w:val="none" w:sz="0" w:space="0" w:color="auto"/>
                <w:left w:val="none" w:sz="0" w:space="0" w:color="auto"/>
                <w:bottom w:val="none" w:sz="0" w:space="0" w:color="auto"/>
                <w:right w:val="none" w:sz="0" w:space="0" w:color="auto"/>
              </w:divBdr>
            </w:div>
            <w:div w:id="1038705237">
              <w:marLeft w:val="0"/>
              <w:marRight w:val="0"/>
              <w:marTop w:val="0"/>
              <w:marBottom w:val="0"/>
              <w:divBdr>
                <w:top w:val="none" w:sz="0" w:space="0" w:color="auto"/>
                <w:left w:val="none" w:sz="0" w:space="0" w:color="auto"/>
                <w:bottom w:val="none" w:sz="0" w:space="0" w:color="auto"/>
                <w:right w:val="none" w:sz="0" w:space="0" w:color="auto"/>
              </w:divBdr>
            </w:div>
            <w:div w:id="1958179016">
              <w:marLeft w:val="0"/>
              <w:marRight w:val="0"/>
              <w:marTop w:val="0"/>
              <w:marBottom w:val="0"/>
              <w:divBdr>
                <w:top w:val="none" w:sz="0" w:space="0" w:color="auto"/>
                <w:left w:val="none" w:sz="0" w:space="0" w:color="auto"/>
                <w:bottom w:val="none" w:sz="0" w:space="0" w:color="auto"/>
                <w:right w:val="none" w:sz="0" w:space="0" w:color="auto"/>
              </w:divBdr>
            </w:div>
            <w:div w:id="1610577672">
              <w:marLeft w:val="0"/>
              <w:marRight w:val="0"/>
              <w:marTop w:val="0"/>
              <w:marBottom w:val="0"/>
              <w:divBdr>
                <w:top w:val="none" w:sz="0" w:space="0" w:color="auto"/>
                <w:left w:val="none" w:sz="0" w:space="0" w:color="auto"/>
                <w:bottom w:val="none" w:sz="0" w:space="0" w:color="auto"/>
                <w:right w:val="none" w:sz="0" w:space="0" w:color="auto"/>
              </w:divBdr>
            </w:div>
            <w:div w:id="735786366">
              <w:marLeft w:val="0"/>
              <w:marRight w:val="0"/>
              <w:marTop w:val="0"/>
              <w:marBottom w:val="0"/>
              <w:divBdr>
                <w:top w:val="none" w:sz="0" w:space="0" w:color="auto"/>
                <w:left w:val="none" w:sz="0" w:space="0" w:color="auto"/>
                <w:bottom w:val="none" w:sz="0" w:space="0" w:color="auto"/>
                <w:right w:val="none" w:sz="0" w:space="0" w:color="auto"/>
              </w:divBdr>
            </w:div>
            <w:div w:id="1237939917">
              <w:marLeft w:val="0"/>
              <w:marRight w:val="0"/>
              <w:marTop w:val="0"/>
              <w:marBottom w:val="0"/>
              <w:divBdr>
                <w:top w:val="none" w:sz="0" w:space="0" w:color="auto"/>
                <w:left w:val="none" w:sz="0" w:space="0" w:color="auto"/>
                <w:bottom w:val="none" w:sz="0" w:space="0" w:color="auto"/>
                <w:right w:val="none" w:sz="0" w:space="0" w:color="auto"/>
              </w:divBdr>
            </w:div>
            <w:div w:id="980691329">
              <w:marLeft w:val="0"/>
              <w:marRight w:val="0"/>
              <w:marTop w:val="0"/>
              <w:marBottom w:val="0"/>
              <w:divBdr>
                <w:top w:val="none" w:sz="0" w:space="0" w:color="auto"/>
                <w:left w:val="none" w:sz="0" w:space="0" w:color="auto"/>
                <w:bottom w:val="none" w:sz="0" w:space="0" w:color="auto"/>
                <w:right w:val="none" w:sz="0" w:space="0" w:color="auto"/>
              </w:divBdr>
            </w:div>
            <w:div w:id="1217856770">
              <w:marLeft w:val="0"/>
              <w:marRight w:val="0"/>
              <w:marTop w:val="0"/>
              <w:marBottom w:val="0"/>
              <w:divBdr>
                <w:top w:val="none" w:sz="0" w:space="0" w:color="auto"/>
                <w:left w:val="none" w:sz="0" w:space="0" w:color="auto"/>
                <w:bottom w:val="none" w:sz="0" w:space="0" w:color="auto"/>
                <w:right w:val="none" w:sz="0" w:space="0" w:color="auto"/>
              </w:divBdr>
            </w:div>
            <w:div w:id="478808639">
              <w:marLeft w:val="0"/>
              <w:marRight w:val="0"/>
              <w:marTop w:val="0"/>
              <w:marBottom w:val="0"/>
              <w:divBdr>
                <w:top w:val="none" w:sz="0" w:space="0" w:color="auto"/>
                <w:left w:val="none" w:sz="0" w:space="0" w:color="auto"/>
                <w:bottom w:val="none" w:sz="0" w:space="0" w:color="auto"/>
                <w:right w:val="none" w:sz="0" w:space="0" w:color="auto"/>
              </w:divBdr>
            </w:div>
            <w:div w:id="294724167">
              <w:marLeft w:val="0"/>
              <w:marRight w:val="0"/>
              <w:marTop w:val="0"/>
              <w:marBottom w:val="0"/>
              <w:divBdr>
                <w:top w:val="none" w:sz="0" w:space="0" w:color="auto"/>
                <w:left w:val="none" w:sz="0" w:space="0" w:color="auto"/>
                <w:bottom w:val="none" w:sz="0" w:space="0" w:color="auto"/>
                <w:right w:val="none" w:sz="0" w:space="0" w:color="auto"/>
              </w:divBdr>
            </w:div>
            <w:div w:id="559901735">
              <w:marLeft w:val="0"/>
              <w:marRight w:val="0"/>
              <w:marTop w:val="0"/>
              <w:marBottom w:val="0"/>
              <w:divBdr>
                <w:top w:val="none" w:sz="0" w:space="0" w:color="auto"/>
                <w:left w:val="none" w:sz="0" w:space="0" w:color="auto"/>
                <w:bottom w:val="none" w:sz="0" w:space="0" w:color="auto"/>
                <w:right w:val="none" w:sz="0" w:space="0" w:color="auto"/>
              </w:divBdr>
            </w:div>
            <w:div w:id="1164591493">
              <w:marLeft w:val="0"/>
              <w:marRight w:val="0"/>
              <w:marTop w:val="0"/>
              <w:marBottom w:val="0"/>
              <w:divBdr>
                <w:top w:val="none" w:sz="0" w:space="0" w:color="auto"/>
                <w:left w:val="none" w:sz="0" w:space="0" w:color="auto"/>
                <w:bottom w:val="none" w:sz="0" w:space="0" w:color="auto"/>
                <w:right w:val="none" w:sz="0" w:space="0" w:color="auto"/>
              </w:divBdr>
            </w:div>
            <w:div w:id="540870561">
              <w:marLeft w:val="0"/>
              <w:marRight w:val="0"/>
              <w:marTop w:val="0"/>
              <w:marBottom w:val="0"/>
              <w:divBdr>
                <w:top w:val="none" w:sz="0" w:space="0" w:color="auto"/>
                <w:left w:val="none" w:sz="0" w:space="0" w:color="auto"/>
                <w:bottom w:val="none" w:sz="0" w:space="0" w:color="auto"/>
                <w:right w:val="none" w:sz="0" w:space="0" w:color="auto"/>
              </w:divBdr>
            </w:div>
            <w:div w:id="1187329067">
              <w:marLeft w:val="0"/>
              <w:marRight w:val="0"/>
              <w:marTop w:val="0"/>
              <w:marBottom w:val="0"/>
              <w:divBdr>
                <w:top w:val="none" w:sz="0" w:space="0" w:color="auto"/>
                <w:left w:val="none" w:sz="0" w:space="0" w:color="auto"/>
                <w:bottom w:val="none" w:sz="0" w:space="0" w:color="auto"/>
                <w:right w:val="none" w:sz="0" w:space="0" w:color="auto"/>
              </w:divBdr>
            </w:div>
            <w:div w:id="1867525016">
              <w:marLeft w:val="0"/>
              <w:marRight w:val="0"/>
              <w:marTop w:val="0"/>
              <w:marBottom w:val="0"/>
              <w:divBdr>
                <w:top w:val="none" w:sz="0" w:space="0" w:color="auto"/>
                <w:left w:val="none" w:sz="0" w:space="0" w:color="auto"/>
                <w:bottom w:val="none" w:sz="0" w:space="0" w:color="auto"/>
                <w:right w:val="none" w:sz="0" w:space="0" w:color="auto"/>
              </w:divBdr>
            </w:div>
            <w:div w:id="10494986">
              <w:marLeft w:val="0"/>
              <w:marRight w:val="0"/>
              <w:marTop w:val="0"/>
              <w:marBottom w:val="0"/>
              <w:divBdr>
                <w:top w:val="none" w:sz="0" w:space="0" w:color="auto"/>
                <w:left w:val="none" w:sz="0" w:space="0" w:color="auto"/>
                <w:bottom w:val="none" w:sz="0" w:space="0" w:color="auto"/>
                <w:right w:val="none" w:sz="0" w:space="0" w:color="auto"/>
              </w:divBdr>
            </w:div>
            <w:div w:id="772481386">
              <w:marLeft w:val="0"/>
              <w:marRight w:val="0"/>
              <w:marTop w:val="0"/>
              <w:marBottom w:val="0"/>
              <w:divBdr>
                <w:top w:val="none" w:sz="0" w:space="0" w:color="auto"/>
                <w:left w:val="none" w:sz="0" w:space="0" w:color="auto"/>
                <w:bottom w:val="none" w:sz="0" w:space="0" w:color="auto"/>
                <w:right w:val="none" w:sz="0" w:space="0" w:color="auto"/>
              </w:divBdr>
            </w:div>
            <w:div w:id="1936983642">
              <w:marLeft w:val="0"/>
              <w:marRight w:val="0"/>
              <w:marTop w:val="0"/>
              <w:marBottom w:val="0"/>
              <w:divBdr>
                <w:top w:val="none" w:sz="0" w:space="0" w:color="auto"/>
                <w:left w:val="none" w:sz="0" w:space="0" w:color="auto"/>
                <w:bottom w:val="none" w:sz="0" w:space="0" w:color="auto"/>
                <w:right w:val="none" w:sz="0" w:space="0" w:color="auto"/>
              </w:divBdr>
            </w:div>
            <w:div w:id="1192180463">
              <w:marLeft w:val="0"/>
              <w:marRight w:val="0"/>
              <w:marTop w:val="0"/>
              <w:marBottom w:val="0"/>
              <w:divBdr>
                <w:top w:val="none" w:sz="0" w:space="0" w:color="auto"/>
                <w:left w:val="none" w:sz="0" w:space="0" w:color="auto"/>
                <w:bottom w:val="none" w:sz="0" w:space="0" w:color="auto"/>
                <w:right w:val="none" w:sz="0" w:space="0" w:color="auto"/>
              </w:divBdr>
            </w:div>
            <w:div w:id="102118646">
              <w:marLeft w:val="0"/>
              <w:marRight w:val="0"/>
              <w:marTop w:val="0"/>
              <w:marBottom w:val="0"/>
              <w:divBdr>
                <w:top w:val="none" w:sz="0" w:space="0" w:color="auto"/>
                <w:left w:val="none" w:sz="0" w:space="0" w:color="auto"/>
                <w:bottom w:val="none" w:sz="0" w:space="0" w:color="auto"/>
                <w:right w:val="none" w:sz="0" w:space="0" w:color="auto"/>
              </w:divBdr>
            </w:div>
            <w:div w:id="1797991811">
              <w:marLeft w:val="0"/>
              <w:marRight w:val="0"/>
              <w:marTop w:val="0"/>
              <w:marBottom w:val="0"/>
              <w:divBdr>
                <w:top w:val="none" w:sz="0" w:space="0" w:color="auto"/>
                <w:left w:val="none" w:sz="0" w:space="0" w:color="auto"/>
                <w:bottom w:val="none" w:sz="0" w:space="0" w:color="auto"/>
                <w:right w:val="none" w:sz="0" w:space="0" w:color="auto"/>
              </w:divBdr>
            </w:div>
            <w:div w:id="551161802">
              <w:marLeft w:val="0"/>
              <w:marRight w:val="0"/>
              <w:marTop w:val="0"/>
              <w:marBottom w:val="0"/>
              <w:divBdr>
                <w:top w:val="none" w:sz="0" w:space="0" w:color="auto"/>
                <w:left w:val="none" w:sz="0" w:space="0" w:color="auto"/>
                <w:bottom w:val="none" w:sz="0" w:space="0" w:color="auto"/>
                <w:right w:val="none" w:sz="0" w:space="0" w:color="auto"/>
              </w:divBdr>
            </w:div>
            <w:div w:id="1166289370">
              <w:marLeft w:val="0"/>
              <w:marRight w:val="0"/>
              <w:marTop w:val="0"/>
              <w:marBottom w:val="0"/>
              <w:divBdr>
                <w:top w:val="none" w:sz="0" w:space="0" w:color="auto"/>
                <w:left w:val="none" w:sz="0" w:space="0" w:color="auto"/>
                <w:bottom w:val="none" w:sz="0" w:space="0" w:color="auto"/>
                <w:right w:val="none" w:sz="0" w:space="0" w:color="auto"/>
              </w:divBdr>
            </w:div>
            <w:div w:id="829449485">
              <w:marLeft w:val="0"/>
              <w:marRight w:val="0"/>
              <w:marTop w:val="0"/>
              <w:marBottom w:val="0"/>
              <w:divBdr>
                <w:top w:val="none" w:sz="0" w:space="0" w:color="auto"/>
                <w:left w:val="none" w:sz="0" w:space="0" w:color="auto"/>
                <w:bottom w:val="none" w:sz="0" w:space="0" w:color="auto"/>
                <w:right w:val="none" w:sz="0" w:space="0" w:color="auto"/>
              </w:divBdr>
            </w:div>
            <w:div w:id="1411385182">
              <w:marLeft w:val="0"/>
              <w:marRight w:val="0"/>
              <w:marTop w:val="0"/>
              <w:marBottom w:val="0"/>
              <w:divBdr>
                <w:top w:val="none" w:sz="0" w:space="0" w:color="auto"/>
                <w:left w:val="none" w:sz="0" w:space="0" w:color="auto"/>
                <w:bottom w:val="none" w:sz="0" w:space="0" w:color="auto"/>
                <w:right w:val="none" w:sz="0" w:space="0" w:color="auto"/>
              </w:divBdr>
            </w:div>
            <w:div w:id="869416444">
              <w:marLeft w:val="0"/>
              <w:marRight w:val="0"/>
              <w:marTop w:val="0"/>
              <w:marBottom w:val="0"/>
              <w:divBdr>
                <w:top w:val="none" w:sz="0" w:space="0" w:color="auto"/>
                <w:left w:val="none" w:sz="0" w:space="0" w:color="auto"/>
                <w:bottom w:val="none" w:sz="0" w:space="0" w:color="auto"/>
                <w:right w:val="none" w:sz="0" w:space="0" w:color="auto"/>
              </w:divBdr>
            </w:div>
            <w:div w:id="2126342792">
              <w:marLeft w:val="0"/>
              <w:marRight w:val="0"/>
              <w:marTop w:val="0"/>
              <w:marBottom w:val="0"/>
              <w:divBdr>
                <w:top w:val="none" w:sz="0" w:space="0" w:color="auto"/>
                <w:left w:val="none" w:sz="0" w:space="0" w:color="auto"/>
                <w:bottom w:val="none" w:sz="0" w:space="0" w:color="auto"/>
                <w:right w:val="none" w:sz="0" w:space="0" w:color="auto"/>
              </w:divBdr>
            </w:div>
            <w:div w:id="2091779339">
              <w:marLeft w:val="0"/>
              <w:marRight w:val="0"/>
              <w:marTop w:val="0"/>
              <w:marBottom w:val="0"/>
              <w:divBdr>
                <w:top w:val="none" w:sz="0" w:space="0" w:color="auto"/>
                <w:left w:val="none" w:sz="0" w:space="0" w:color="auto"/>
                <w:bottom w:val="none" w:sz="0" w:space="0" w:color="auto"/>
                <w:right w:val="none" w:sz="0" w:space="0" w:color="auto"/>
              </w:divBdr>
            </w:div>
            <w:div w:id="30111633">
              <w:marLeft w:val="0"/>
              <w:marRight w:val="0"/>
              <w:marTop w:val="0"/>
              <w:marBottom w:val="0"/>
              <w:divBdr>
                <w:top w:val="none" w:sz="0" w:space="0" w:color="auto"/>
                <w:left w:val="none" w:sz="0" w:space="0" w:color="auto"/>
                <w:bottom w:val="none" w:sz="0" w:space="0" w:color="auto"/>
                <w:right w:val="none" w:sz="0" w:space="0" w:color="auto"/>
              </w:divBdr>
            </w:div>
            <w:div w:id="338504113">
              <w:marLeft w:val="0"/>
              <w:marRight w:val="0"/>
              <w:marTop w:val="0"/>
              <w:marBottom w:val="0"/>
              <w:divBdr>
                <w:top w:val="none" w:sz="0" w:space="0" w:color="auto"/>
                <w:left w:val="none" w:sz="0" w:space="0" w:color="auto"/>
                <w:bottom w:val="none" w:sz="0" w:space="0" w:color="auto"/>
                <w:right w:val="none" w:sz="0" w:space="0" w:color="auto"/>
              </w:divBdr>
            </w:div>
            <w:div w:id="1832987785">
              <w:marLeft w:val="0"/>
              <w:marRight w:val="0"/>
              <w:marTop w:val="0"/>
              <w:marBottom w:val="0"/>
              <w:divBdr>
                <w:top w:val="none" w:sz="0" w:space="0" w:color="auto"/>
                <w:left w:val="none" w:sz="0" w:space="0" w:color="auto"/>
                <w:bottom w:val="none" w:sz="0" w:space="0" w:color="auto"/>
                <w:right w:val="none" w:sz="0" w:space="0" w:color="auto"/>
              </w:divBdr>
            </w:div>
            <w:div w:id="265508212">
              <w:marLeft w:val="0"/>
              <w:marRight w:val="0"/>
              <w:marTop w:val="0"/>
              <w:marBottom w:val="0"/>
              <w:divBdr>
                <w:top w:val="none" w:sz="0" w:space="0" w:color="auto"/>
                <w:left w:val="none" w:sz="0" w:space="0" w:color="auto"/>
                <w:bottom w:val="none" w:sz="0" w:space="0" w:color="auto"/>
                <w:right w:val="none" w:sz="0" w:space="0" w:color="auto"/>
              </w:divBdr>
            </w:div>
            <w:div w:id="1982730395">
              <w:marLeft w:val="0"/>
              <w:marRight w:val="0"/>
              <w:marTop w:val="0"/>
              <w:marBottom w:val="0"/>
              <w:divBdr>
                <w:top w:val="none" w:sz="0" w:space="0" w:color="auto"/>
                <w:left w:val="none" w:sz="0" w:space="0" w:color="auto"/>
                <w:bottom w:val="none" w:sz="0" w:space="0" w:color="auto"/>
                <w:right w:val="none" w:sz="0" w:space="0" w:color="auto"/>
              </w:divBdr>
            </w:div>
            <w:div w:id="297347631">
              <w:marLeft w:val="0"/>
              <w:marRight w:val="0"/>
              <w:marTop w:val="0"/>
              <w:marBottom w:val="0"/>
              <w:divBdr>
                <w:top w:val="none" w:sz="0" w:space="0" w:color="auto"/>
                <w:left w:val="none" w:sz="0" w:space="0" w:color="auto"/>
                <w:bottom w:val="none" w:sz="0" w:space="0" w:color="auto"/>
                <w:right w:val="none" w:sz="0" w:space="0" w:color="auto"/>
              </w:divBdr>
            </w:div>
            <w:div w:id="1328631885">
              <w:marLeft w:val="0"/>
              <w:marRight w:val="0"/>
              <w:marTop w:val="0"/>
              <w:marBottom w:val="0"/>
              <w:divBdr>
                <w:top w:val="none" w:sz="0" w:space="0" w:color="auto"/>
                <w:left w:val="none" w:sz="0" w:space="0" w:color="auto"/>
                <w:bottom w:val="none" w:sz="0" w:space="0" w:color="auto"/>
                <w:right w:val="none" w:sz="0" w:space="0" w:color="auto"/>
              </w:divBdr>
            </w:div>
            <w:div w:id="1199197126">
              <w:marLeft w:val="0"/>
              <w:marRight w:val="0"/>
              <w:marTop w:val="0"/>
              <w:marBottom w:val="0"/>
              <w:divBdr>
                <w:top w:val="none" w:sz="0" w:space="0" w:color="auto"/>
                <w:left w:val="none" w:sz="0" w:space="0" w:color="auto"/>
                <w:bottom w:val="none" w:sz="0" w:space="0" w:color="auto"/>
                <w:right w:val="none" w:sz="0" w:space="0" w:color="auto"/>
              </w:divBdr>
            </w:div>
            <w:div w:id="221409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4524396">
      <w:bodyDiv w:val="1"/>
      <w:marLeft w:val="0"/>
      <w:marRight w:val="0"/>
      <w:marTop w:val="0"/>
      <w:marBottom w:val="0"/>
      <w:divBdr>
        <w:top w:val="none" w:sz="0" w:space="0" w:color="auto"/>
        <w:left w:val="none" w:sz="0" w:space="0" w:color="auto"/>
        <w:bottom w:val="none" w:sz="0" w:space="0" w:color="auto"/>
        <w:right w:val="none" w:sz="0" w:space="0" w:color="auto"/>
      </w:divBdr>
      <w:divsChild>
        <w:div w:id="764036199">
          <w:marLeft w:val="0"/>
          <w:marRight w:val="0"/>
          <w:marTop w:val="0"/>
          <w:marBottom w:val="0"/>
          <w:divBdr>
            <w:top w:val="none" w:sz="0" w:space="0" w:color="auto"/>
            <w:left w:val="none" w:sz="0" w:space="0" w:color="auto"/>
            <w:bottom w:val="none" w:sz="0" w:space="0" w:color="auto"/>
            <w:right w:val="none" w:sz="0" w:space="0" w:color="auto"/>
          </w:divBdr>
          <w:divsChild>
            <w:div w:id="1339310606">
              <w:marLeft w:val="0"/>
              <w:marRight w:val="0"/>
              <w:marTop w:val="0"/>
              <w:marBottom w:val="0"/>
              <w:divBdr>
                <w:top w:val="none" w:sz="0" w:space="0" w:color="auto"/>
                <w:left w:val="none" w:sz="0" w:space="0" w:color="auto"/>
                <w:bottom w:val="none" w:sz="0" w:space="0" w:color="auto"/>
                <w:right w:val="none" w:sz="0" w:space="0" w:color="auto"/>
              </w:divBdr>
              <w:divsChild>
                <w:div w:id="749428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3433814">
      <w:bodyDiv w:val="1"/>
      <w:marLeft w:val="0"/>
      <w:marRight w:val="0"/>
      <w:marTop w:val="0"/>
      <w:marBottom w:val="0"/>
      <w:divBdr>
        <w:top w:val="none" w:sz="0" w:space="0" w:color="auto"/>
        <w:left w:val="none" w:sz="0" w:space="0" w:color="auto"/>
        <w:bottom w:val="none" w:sz="0" w:space="0" w:color="auto"/>
        <w:right w:val="none" w:sz="0" w:space="0" w:color="auto"/>
      </w:divBdr>
      <w:divsChild>
        <w:div w:id="491022515">
          <w:marLeft w:val="0"/>
          <w:marRight w:val="0"/>
          <w:marTop w:val="0"/>
          <w:marBottom w:val="0"/>
          <w:divBdr>
            <w:top w:val="none" w:sz="0" w:space="0" w:color="auto"/>
            <w:left w:val="none" w:sz="0" w:space="0" w:color="auto"/>
            <w:bottom w:val="none" w:sz="0" w:space="0" w:color="auto"/>
            <w:right w:val="none" w:sz="0" w:space="0" w:color="auto"/>
          </w:divBdr>
          <w:divsChild>
            <w:div w:id="1889948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ndhinoorkhotimah45@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61BF0A-2AF9-FB45-A3C1-DA2AC1F9AE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6042</Words>
  <Characters>34445</Characters>
  <Application>Microsoft Office Word</Application>
  <DocSecurity>0</DocSecurity>
  <Lines>287</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LENOVO</cp:lastModifiedBy>
  <cp:revision>4</cp:revision>
  <cp:lastPrinted>2021-05-24T06:22:00Z</cp:lastPrinted>
  <dcterms:created xsi:type="dcterms:W3CDTF">2026-02-08T14:18:00Z</dcterms:created>
  <dcterms:modified xsi:type="dcterms:W3CDTF">2026-02-08T14:24:00Z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http://www.zotero.org/styles/american-sociological-association</vt:lpwstr>
  </property>
  <property fmtid="{D5CDD505-2E9C-101B-9397-08002B2CF9AE}" pid="5" name="Mendeley Recent Style Name 1_1">
    <vt:lpwstr>American Sociological Association 6th/7th edition</vt:lpwstr>
  </property>
  <property fmtid="{D5CDD505-2E9C-101B-9397-08002B2CF9AE}" pid="6" name="Mendeley Recent Style Id 2_1">
    <vt:lpwstr>http://www.zotero.org/styles/begell-house-apa</vt:lpwstr>
  </property>
  <property fmtid="{D5CDD505-2E9C-101B-9397-08002B2CF9AE}" pid="7" name="Mendeley Recent Style Name 2_1">
    <vt:lpwstr>Begell House - APA</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12th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4th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9th edition</vt:lpwstr>
  </property>
  <property fmtid="{D5CDD505-2E9C-101B-9397-08002B2CF9AE}" pid="18" name="Mendeley Recent Style Id 8_1">
    <vt:lpwstr>http://csl.mendeley.com/styles/766818951/vancouver</vt:lpwstr>
  </property>
  <property fmtid="{D5CDD505-2E9C-101B-9397-08002B2CF9AE}" pid="19" name="Mendeley Recent Style Name 8_1">
    <vt:lpwstr>Vancouver - Novtarina  Sitanggang</vt:lpwstr>
  </property>
  <property fmtid="{D5CDD505-2E9C-101B-9397-08002B2CF9AE}" pid="20" name="Mendeley Recent Style Id 9_1">
    <vt:lpwstr>http://csl.mendeley.com/styles/785858441/vancouver</vt:lpwstr>
  </property>
  <property fmtid="{D5CDD505-2E9C-101B-9397-08002B2CF9AE}" pid="21" name="Mendeley Recent Style Name 9_1">
    <vt:lpwstr>Vancouver - elsa Puji</vt:lpwstr>
  </property>
  <property fmtid="{D5CDD505-2E9C-101B-9397-08002B2CF9AE}" pid="22" name="Mendeley Document_1">
    <vt:lpwstr>True</vt:lpwstr>
  </property>
  <property fmtid="{D5CDD505-2E9C-101B-9397-08002B2CF9AE}" pid="23" name="Mendeley Unique User Id_1">
    <vt:lpwstr>835d9138-2cdf-390e-9c05-bb315b660bbb</vt:lpwstr>
  </property>
  <property fmtid="{D5CDD505-2E9C-101B-9397-08002B2CF9AE}" pid="24" name="Mendeley Citation Style_1">
    <vt:lpwstr>http://www.zotero.org/styles/begell-house-apa</vt:lpwstr>
  </property>
</Properties>
</file>